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DAA" w:rsidRPr="00B902AF" w:rsidRDefault="00681DAA" w:rsidP="00E61168">
      <w:r w:rsidRPr="00B902AF">
        <w:rPr>
          <w:b/>
        </w:rPr>
        <w:t>Załącznik nr 3</w:t>
      </w:r>
      <w:r w:rsidRPr="00B902AF">
        <w:t xml:space="preserve"> do Regulaminu Samorządu Studenckiego Uniwersytetu Ekonomicznego w Krakowie – Ordynacja wyborcza Samorządu Studenckiego Uniwersytetu Ekonomicznego </w:t>
      </w:r>
      <w:r w:rsidRPr="00B902AF">
        <w:br/>
        <w:t>w Krakowie</w:t>
      </w:r>
    </w:p>
    <w:p w:rsidR="00681DAA" w:rsidRPr="00B902AF" w:rsidRDefault="00681DAA"/>
    <w:p w:rsidR="00681DAA" w:rsidRPr="00B902AF" w:rsidRDefault="00681DAA"/>
    <w:p w:rsidR="00681DAA" w:rsidRPr="00B902AF" w:rsidRDefault="00681DAA"/>
    <w:p w:rsidR="00681DAA" w:rsidRPr="00B902AF" w:rsidRDefault="00681DAA"/>
    <w:p w:rsidR="00681DAA" w:rsidRPr="00B902AF" w:rsidRDefault="00681DAA"/>
    <w:p w:rsidR="00681DAA" w:rsidRPr="00B902AF" w:rsidRDefault="00681DAA" w:rsidP="00E61168">
      <w:pPr>
        <w:pStyle w:val="Subtitle"/>
        <w:rPr>
          <w:sz w:val="40"/>
          <w:szCs w:val="40"/>
        </w:rPr>
      </w:pPr>
      <w:r w:rsidRPr="00B902AF">
        <w:rPr>
          <w:sz w:val="40"/>
          <w:szCs w:val="40"/>
        </w:rPr>
        <w:t>Ordynacja wyborcza Samorządu Studenckiego</w:t>
      </w:r>
    </w:p>
    <w:p w:rsidR="00681DAA" w:rsidRPr="00B902AF" w:rsidRDefault="00681DAA" w:rsidP="00E61168">
      <w:pPr>
        <w:pStyle w:val="Subtitle"/>
        <w:rPr>
          <w:sz w:val="40"/>
          <w:szCs w:val="40"/>
        </w:rPr>
        <w:sectPr w:rsidR="00681DAA" w:rsidRPr="00B902AF" w:rsidSect="00BD3D77">
          <w:footerReference w:type="default" r:id="rId7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B902AF">
        <w:rPr>
          <w:sz w:val="40"/>
          <w:szCs w:val="40"/>
        </w:rPr>
        <w:t xml:space="preserve">Uniwersytetu Ekonomicznego </w:t>
      </w:r>
      <w:bookmarkStart w:id="0" w:name="_Toc313470048"/>
      <w:bookmarkStart w:id="1" w:name="_Toc313470172"/>
      <w:bookmarkStart w:id="2" w:name="_Toc313475404"/>
      <w:r w:rsidRPr="00B902AF">
        <w:rPr>
          <w:sz w:val="40"/>
          <w:szCs w:val="40"/>
        </w:rPr>
        <w:t>w Krakowie</w:t>
      </w:r>
      <w:bookmarkEnd w:id="0"/>
      <w:bookmarkEnd w:id="1"/>
      <w:bookmarkEnd w:id="2"/>
    </w:p>
    <w:p w:rsidR="00681DAA" w:rsidRPr="00B902AF" w:rsidRDefault="00681DAA">
      <w:pPr>
        <w:pStyle w:val="TOCHeading"/>
        <w:rPr>
          <w:color w:val="auto"/>
        </w:rPr>
      </w:pPr>
      <w:r w:rsidRPr="00B902AF">
        <w:rPr>
          <w:color w:val="auto"/>
        </w:rPr>
        <w:t>Spis treści</w:t>
      </w:r>
    </w:p>
    <w:p w:rsidR="00681DAA" w:rsidRPr="00B902AF" w:rsidRDefault="00681DAA">
      <w:pPr>
        <w:pStyle w:val="TOC1"/>
        <w:rPr>
          <w:rFonts w:ascii="Calibri" w:hAnsi="Calibri"/>
          <w:noProof/>
          <w:sz w:val="22"/>
          <w:lang w:eastAsia="pl-PL"/>
        </w:rPr>
      </w:pPr>
      <w:r w:rsidRPr="00B902AF">
        <w:fldChar w:fldCharType="begin"/>
      </w:r>
      <w:r w:rsidRPr="00B902AF">
        <w:instrText xml:space="preserve"> TOC \o "1-3" \h \z \u </w:instrText>
      </w:r>
      <w:r w:rsidRPr="00B902AF">
        <w:fldChar w:fldCharType="separate"/>
      </w:r>
      <w:hyperlink w:anchor="_Toc414263907" w:history="1">
        <w:r w:rsidRPr="00B902AF">
          <w:rPr>
            <w:rStyle w:val="Hyperlink"/>
            <w:noProof/>
            <w:color w:val="auto"/>
          </w:rPr>
          <w:t>I. Postanowienia ogólne</w:t>
        </w:r>
        <w:r w:rsidRPr="00B902AF">
          <w:rPr>
            <w:noProof/>
            <w:webHidden/>
          </w:rPr>
          <w:tab/>
        </w:r>
        <w:r w:rsidRPr="00B902AF">
          <w:rPr>
            <w:noProof/>
            <w:webHidden/>
          </w:rPr>
          <w:fldChar w:fldCharType="begin"/>
        </w:r>
        <w:r w:rsidRPr="00B902AF">
          <w:rPr>
            <w:noProof/>
            <w:webHidden/>
          </w:rPr>
          <w:instrText xml:space="preserve"> PAGEREF _Toc414263907 \h </w:instrText>
        </w:r>
        <w:r>
          <w:rPr>
            <w:noProof/>
          </w:rPr>
        </w:r>
        <w:r w:rsidRPr="00B902AF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Pr="00B902AF">
          <w:rPr>
            <w:noProof/>
            <w:webHidden/>
          </w:rPr>
          <w:fldChar w:fldCharType="end"/>
        </w:r>
      </w:hyperlink>
    </w:p>
    <w:p w:rsidR="00681DAA" w:rsidRPr="00B902AF" w:rsidRDefault="00681DAA">
      <w:pPr>
        <w:pStyle w:val="TOC1"/>
        <w:rPr>
          <w:rFonts w:ascii="Calibri" w:hAnsi="Calibri"/>
          <w:noProof/>
          <w:sz w:val="22"/>
          <w:lang w:eastAsia="pl-PL"/>
        </w:rPr>
      </w:pPr>
      <w:hyperlink w:anchor="_Toc414263908" w:history="1">
        <w:r w:rsidRPr="00B902AF">
          <w:rPr>
            <w:rStyle w:val="Hyperlink"/>
            <w:noProof/>
            <w:color w:val="auto"/>
          </w:rPr>
          <w:t>II. Prawa wyborcze</w:t>
        </w:r>
        <w:r w:rsidRPr="00B902AF">
          <w:rPr>
            <w:noProof/>
            <w:webHidden/>
          </w:rPr>
          <w:tab/>
        </w:r>
        <w:r w:rsidRPr="00B902AF">
          <w:rPr>
            <w:noProof/>
            <w:webHidden/>
          </w:rPr>
          <w:fldChar w:fldCharType="begin"/>
        </w:r>
        <w:r w:rsidRPr="00B902AF">
          <w:rPr>
            <w:noProof/>
            <w:webHidden/>
          </w:rPr>
          <w:instrText xml:space="preserve"> PAGEREF _Toc414263908 \h </w:instrText>
        </w:r>
        <w:r>
          <w:rPr>
            <w:noProof/>
          </w:rPr>
        </w:r>
        <w:r w:rsidRPr="00B902AF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Pr="00B902AF">
          <w:rPr>
            <w:noProof/>
            <w:webHidden/>
          </w:rPr>
          <w:fldChar w:fldCharType="end"/>
        </w:r>
      </w:hyperlink>
    </w:p>
    <w:p w:rsidR="00681DAA" w:rsidRPr="00B902AF" w:rsidRDefault="00681DAA">
      <w:pPr>
        <w:pStyle w:val="TOC1"/>
        <w:rPr>
          <w:rFonts w:ascii="Calibri" w:hAnsi="Calibri"/>
          <w:noProof/>
          <w:sz w:val="22"/>
          <w:lang w:eastAsia="pl-PL"/>
        </w:rPr>
      </w:pPr>
      <w:hyperlink w:anchor="_Toc414263909" w:history="1">
        <w:r w:rsidRPr="00B902AF">
          <w:rPr>
            <w:rStyle w:val="Hyperlink"/>
            <w:noProof/>
            <w:color w:val="auto"/>
          </w:rPr>
          <w:t>III. Organy wyborcze</w:t>
        </w:r>
        <w:r w:rsidRPr="00B902AF">
          <w:rPr>
            <w:noProof/>
            <w:webHidden/>
          </w:rPr>
          <w:tab/>
        </w:r>
        <w:r w:rsidRPr="00B902AF">
          <w:rPr>
            <w:noProof/>
            <w:webHidden/>
          </w:rPr>
          <w:fldChar w:fldCharType="begin"/>
        </w:r>
        <w:r w:rsidRPr="00B902AF">
          <w:rPr>
            <w:noProof/>
            <w:webHidden/>
          </w:rPr>
          <w:instrText xml:space="preserve"> PAGEREF _Toc414263909 \h </w:instrText>
        </w:r>
        <w:r>
          <w:rPr>
            <w:noProof/>
          </w:rPr>
        </w:r>
        <w:r w:rsidRPr="00B902AF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Pr="00B902AF">
          <w:rPr>
            <w:noProof/>
            <w:webHidden/>
          </w:rPr>
          <w:fldChar w:fldCharType="end"/>
        </w:r>
      </w:hyperlink>
    </w:p>
    <w:p w:rsidR="00681DAA" w:rsidRPr="00B902AF" w:rsidRDefault="00681DAA">
      <w:pPr>
        <w:pStyle w:val="TOC1"/>
        <w:rPr>
          <w:rFonts w:ascii="Calibri" w:hAnsi="Calibri"/>
          <w:noProof/>
          <w:sz w:val="22"/>
          <w:lang w:eastAsia="pl-PL"/>
        </w:rPr>
      </w:pPr>
      <w:hyperlink w:anchor="_Toc414263910" w:history="1">
        <w:r w:rsidRPr="00B902AF">
          <w:rPr>
            <w:rStyle w:val="Hyperlink"/>
            <w:noProof/>
            <w:color w:val="auto"/>
          </w:rPr>
          <w:t>IV. Zgłaszanie kandydatur</w:t>
        </w:r>
        <w:r w:rsidRPr="00B902AF">
          <w:rPr>
            <w:noProof/>
            <w:webHidden/>
          </w:rPr>
          <w:tab/>
        </w:r>
        <w:r w:rsidRPr="00B902AF">
          <w:rPr>
            <w:noProof/>
            <w:webHidden/>
          </w:rPr>
          <w:fldChar w:fldCharType="begin"/>
        </w:r>
        <w:r w:rsidRPr="00B902AF">
          <w:rPr>
            <w:noProof/>
            <w:webHidden/>
          </w:rPr>
          <w:instrText xml:space="preserve"> PAGEREF _Toc414263910 \h </w:instrText>
        </w:r>
        <w:r>
          <w:rPr>
            <w:noProof/>
          </w:rPr>
        </w:r>
        <w:r w:rsidRPr="00B902AF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Pr="00B902AF">
          <w:rPr>
            <w:noProof/>
            <w:webHidden/>
          </w:rPr>
          <w:fldChar w:fldCharType="end"/>
        </w:r>
      </w:hyperlink>
    </w:p>
    <w:p w:rsidR="00681DAA" w:rsidRPr="00B902AF" w:rsidRDefault="00681DAA">
      <w:pPr>
        <w:pStyle w:val="TOC1"/>
        <w:rPr>
          <w:rFonts w:ascii="Calibri" w:hAnsi="Calibri"/>
          <w:noProof/>
          <w:sz w:val="22"/>
          <w:lang w:eastAsia="pl-PL"/>
        </w:rPr>
      </w:pPr>
      <w:hyperlink w:anchor="_Toc414263911" w:history="1">
        <w:r w:rsidRPr="00B902AF">
          <w:rPr>
            <w:rStyle w:val="Hyperlink"/>
            <w:noProof/>
            <w:color w:val="auto"/>
          </w:rPr>
          <w:t>V. Kampania wyborcza</w:t>
        </w:r>
        <w:r w:rsidRPr="00B902AF">
          <w:rPr>
            <w:noProof/>
            <w:webHidden/>
          </w:rPr>
          <w:tab/>
        </w:r>
        <w:r w:rsidRPr="00B902AF">
          <w:rPr>
            <w:noProof/>
            <w:webHidden/>
          </w:rPr>
          <w:fldChar w:fldCharType="begin"/>
        </w:r>
        <w:r w:rsidRPr="00B902AF">
          <w:rPr>
            <w:noProof/>
            <w:webHidden/>
          </w:rPr>
          <w:instrText xml:space="preserve"> PAGEREF _Toc414263911 \h </w:instrText>
        </w:r>
        <w:r>
          <w:rPr>
            <w:noProof/>
          </w:rPr>
        </w:r>
        <w:r w:rsidRPr="00B902AF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Pr="00B902AF">
          <w:rPr>
            <w:noProof/>
            <w:webHidden/>
          </w:rPr>
          <w:fldChar w:fldCharType="end"/>
        </w:r>
      </w:hyperlink>
    </w:p>
    <w:p w:rsidR="00681DAA" w:rsidRPr="00B902AF" w:rsidRDefault="00681DAA">
      <w:pPr>
        <w:pStyle w:val="TOC1"/>
        <w:rPr>
          <w:rFonts w:ascii="Calibri" w:hAnsi="Calibri"/>
          <w:noProof/>
          <w:sz w:val="22"/>
          <w:lang w:eastAsia="pl-PL"/>
        </w:rPr>
      </w:pPr>
      <w:hyperlink w:anchor="_Toc414263912" w:history="1">
        <w:r w:rsidRPr="00B902AF">
          <w:rPr>
            <w:rStyle w:val="Hyperlink"/>
            <w:noProof/>
            <w:color w:val="auto"/>
          </w:rPr>
          <w:t>VI. Ogólne zasady głosowania</w:t>
        </w:r>
        <w:r w:rsidRPr="00B902AF">
          <w:rPr>
            <w:noProof/>
            <w:webHidden/>
          </w:rPr>
          <w:tab/>
        </w:r>
        <w:r w:rsidRPr="00B902AF">
          <w:rPr>
            <w:noProof/>
            <w:webHidden/>
          </w:rPr>
          <w:fldChar w:fldCharType="begin"/>
        </w:r>
        <w:r w:rsidRPr="00B902AF">
          <w:rPr>
            <w:noProof/>
            <w:webHidden/>
          </w:rPr>
          <w:instrText xml:space="preserve"> PAGEREF _Toc414263912 \h </w:instrText>
        </w:r>
        <w:r>
          <w:rPr>
            <w:noProof/>
          </w:rPr>
        </w:r>
        <w:r w:rsidRPr="00B902AF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Pr="00B902AF">
          <w:rPr>
            <w:noProof/>
            <w:webHidden/>
          </w:rPr>
          <w:fldChar w:fldCharType="end"/>
        </w:r>
      </w:hyperlink>
    </w:p>
    <w:p w:rsidR="00681DAA" w:rsidRPr="00B902AF" w:rsidRDefault="00681DAA">
      <w:pPr>
        <w:pStyle w:val="TOC1"/>
        <w:rPr>
          <w:rFonts w:ascii="Calibri" w:hAnsi="Calibri"/>
          <w:noProof/>
          <w:sz w:val="22"/>
          <w:lang w:eastAsia="pl-PL"/>
        </w:rPr>
      </w:pPr>
      <w:hyperlink w:anchor="_Toc414263913" w:history="1">
        <w:r w:rsidRPr="00B902AF">
          <w:rPr>
            <w:rStyle w:val="Hyperlink"/>
            <w:noProof/>
            <w:color w:val="auto"/>
          </w:rPr>
          <w:t>VII. Szczegółowe zasady głosowania</w:t>
        </w:r>
        <w:r w:rsidRPr="00B902AF">
          <w:rPr>
            <w:noProof/>
            <w:webHidden/>
          </w:rPr>
          <w:tab/>
        </w:r>
        <w:r w:rsidRPr="00B902AF">
          <w:rPr>
            <w:noProof/>
            <w:webHidden/>
          </w:rPr>
          <w:fldChar w:fldCharType="begin"/>
        </w:r>
        <w:r w:rsidRPr="00B902AF">
          <w:rPr>
            <w:noProof/>
            <w:webHidden/>
          </w:rPr>
          <w:instrText xml:space="preserve"> PAGEREF _Toc414263913 \h </w:instrText>
        </w:r>
        <w:r>
          <w:rPr>
            <w:noProof/>
          </w:rPr>
        </w:r>
        <w:r w:rsidRPr="00B902AF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Pr="00B902AF">
          <w:rPr>
            <w:noProof/>
            <w:webHidden/>
          </w:rPr>
          <w:fldChar w:fldCharType="end"/>
        </w:r>
      </w:hyperlink>
    </w:p>
    <w:p w:rsidR="00681DAA" w:rsidRPr="00B902AF" w:rsidRDefault="00681DAA">
      <w:pPr>
        <w:pStyle w:val="TOC1"/>
        <w:rPr>
          <w:rFonts w:ascii="Calibri" w:hAnsi="Calibri"/>
          <w:noProof/>
          <w:sz w:val="22"/>
          <w:lang w:eastAsia="pl-PL"/>
        </w:rPr>
      </w:pPr>
      <w:hyperlink w:anchor="_Toc414263914" w:history="1">
        <w:r w:rsidRPr="00B902AF">
          <w:rPr>
            <w:rStyle w:val="Hyperlink"/>
            <w:noProof/>
            <w:color w:val="auto"/>
          </w:rPr>
          <w:t>VIII. Ważność wyborów</w:t>
        </w:r>
        <w:r w:rsidRPr="00B902AF">
          <w:rPr>
            <w:noProof/>
            <w:webHidden/>
          </w:rPr>
          <w:tab/>
        </w:r>
        <w:r w:rsidRPr="00B902AF">
          <w:rPr>
            <w:noProof/>
            <w:webHidden/>
          </w:rPr>
          <w:fldChar w:fldCharType="begin"/>
        </w:r>
        <w:r w:rsidRPr="00B902AF">
          <w:rPr>
            <w:noProof/>
            <w:webHidden/>
          </w:rPr>
          <w:instrText xml:space="preserve"> PAGEREF _Toc414263914 \h </w:instrText>
        </w:r>
        <w:r>
          <w:rPr>
            <w:noProof/>
          </w:rPr>
        </w:r>
        <w:r w:rsidRPr="00B902AF"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 w:rsidRPr="00B902AF">
          <w:rPr>
            <w:noProof/>
            <w:webHidden/>
          </w:rPr>
          <w:fldChar w:fldCharType="end"/>
        </w:r>
      </w:hyperlink>
    </w:p>
    <w:p w:rsidR="00681DAA" w:rsidRPr="00B902AF" w:rsidRDefault="00681DAA">
      <w:pPr>
        <w:pStyle w:val="TOC1"/>
        <w:rPr>
          <w:rFonts w:ascii="Calibri" w:hAnsi="Calibri"/>
          <w:noProof/>
          <w:sz w:val="22"/>
          <w:lang w:eastAsia="pl-PL"/>
        </w:rPr>
      </w:pPr>
      <w:hyperlink w:anchor="_Toc414263915" w:history="1">
        <w:r w:rsidRPr="00B902AF">
          <w:rPr>
            <w:rStyle w:val="Hyperlink"/>
            <w:noProof/>
            <w:color w:val="auto"/>
          </w:rPr>
          <w:t>IX. Postanowienia końcowe</w:t>
        </w:r>
        <w:r w:rsidRPr="00B902AF">
          <w:rPr>
            <w:noProof/>
            <w:webHidden/>
          </w:rPr>
          <w:tab/>
        </w:r>
        <w:r w:rsidRPr="00B902AF">
          <w:rPr>
            <w:noProof/>
            <w:webHidden/>
          </w:rPr>
          <w:fldChar w:fldCharType="begin"/>
        </w:r>
        <w:r w:rsidRPr="00B902AF">
          <w:rPr>
            <w:noProof/>
            <w:webHidden/>
          </w:rPr>
          <w:instrText xml:space="preserve"> PAGEREF _Toc414263915 \h </w:instrText>
        </w:r>
        <w:r>
          <w:rPr>
            <w:noProof/>
          </w:rPr>
        </w:r>
        <w:r w:rsidRPr="00B902AF"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 w:rsidRPr="00B902AF">
          <w:rPr>
            <w:noProof/>
            <w:webHidden/>
          </w:rPr>
          <w:fldChar w:fldCharType="end"/>
        </w:r>
      </w:hyperlink>
    </w:p>
    <w:p w:rsidR="00681DAA" w:rsidRPr="00B902AF" w:rsidRDefault="00681DAA">
      <w:pPr>
        <w:pStyle w:val="TOC1"/>
        <w:rPr>
          <w:rFonts w:ascii="Calibri" w:hAnsi="Calibri"/>
          <w:noProof/>
          <w:sz w:val="22"/>
          <w:lang w:eastAsia="pl-PL"/>
        </w:rPr>
      </w:pPr>
      <w:hyperlink w:anchor="_Toc414263916" w:history="1">
        <w:r w:rsidRPr="00B902AF">
          <w:rPr>
            <w:rStyle w:val="Hyperlink"/>
            <w:noProof/>
            <w:color w:val="auto"/>
          </w:rPr>
          <w:t>X. Przepisy przejściowe</w:t>
        </w:r>
        <w:r w:rsidRPr="00B902AF">
          <w:rPr>
            <w:noProof/>
            <w:webHidden/>
          </w:rPr>
          <w:tab/>
        </w:r>
        <w:r w:rsidRPr="00B902AF">
          <w:rPr>
            <w:noProof/>
            <w:webHidden/>
          </w:rPr>
          <w:fldChar w:fldCharType="begin"/>
        </w:r>
        <w:r w:rsidRPr="00B902AF">
          <w:rPr>
            <w:noProof/>
            <w:webHidden/>
          </w:rPr>
          <w:instrText xml:space="preserve"> PAGEREF _Toc414263916 \h </w:instrText>
        </w:r>
        <w:r>
          <w:rPr>
            <w:noProof/>
          </w:rPr>
        </w:r>
        <w:r w:rsidRPr="00B902AF"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 w:rsidRPr="00B902AF">
          <w:rPr>
            <w:noProof/>
            <w:webHidden/>
          </w:rPr>
          <w:fldChar w:fldCharType="end"/>
        </w:r>
      </w:hyperlink>
    </w:p>
    <w:p w:rsidR="00681DAA" w:rsidRPr="00B902AF" w:rsidRDefault="00681DAA">
      <w:r w:rsidRPr="00B902AF">
        <w:fldChar w:fldCharType="end"/>
      </w:r>
    </w:p>
    <w:p w:rsidR="00681DAA" w:rsidRPr="00B902AF" w:rsidRDefault="00681DAA">
      <w:pPr>
        <w:spacing w:after="200"/>
        <w:jc w:val="left"/>
      </w:pPr>
      <w:r w:rsidRPr="00B902AF">
        <w:br w:type="page"/>
      </w:r>
    </w:p>
    <w:p w:rsidR="00681DAA" w:rsidRPr="00B902AF" w:rsidRDefault="00681DAA" w:rsidP="00E61168">
      <w:pPr>
        <w:pStyle w:val="Heading1"/>
        <w:jc w:val="center"/>
        <w:rPr>
          <w:rFonts w:ascii="Times New Roman" w:hAnsi="Times New Roman"/>
          <w:color w:val="auto"/>
        </w:rPr>
      </w:pPr>
      <w:bookmarkStart w:id="3" w:name="_Toc371624305"/>
      <w:bookmarkStart w:id="4" w:name="_Toc414263907"/>
      <w:r w:rsidRPr="00B902AF">
        <w:rPr>
          <w:rFonts w:ascii="Times New Roman" w:hAnsi="Times New Roman"/>
          <w:color w:val="auto"/>
        </w:rPr>
        <w:t>I. Postanowienia ogólne</w:t>
      </w:r>
      <w:bookmarkEnd w:id="3"/>
      <w:bookmarkEnd w:id="4"/>
    </w:p>
    <w:p w:rsidR="00681DAA" w:rsidRPr="00B902AF" w:rsidRDefault="00681DAA" w:rsidP="00E61168">
      <w:pPr>
        <w:jc w:val="center"/>
      </w:pPr>
    </w:p>
    <w:p w:rsidR="00681DAA" w:rsidRPr="00B902AF" w:rsidRDefault="00681DAA" w:rsidP="00E61168">
      <w:pPr>
        <w:jc w:val="center"/>
      </w:pPr>
      <w:r w:rsidRPr="00B902AF">
        <w:t>§1.</w:t>
      </w:r>
    </w:p>
    <w:p w:rsidR="00681DAA" w:rsidRPr="00B902AF" w:rsidRDefault="00681DAA" w:rsidP="00970AF2">
      <w:pPr>
        <w:pStyle w:val="Domylnie"/>
        <w:jc w:val="both"/>
        <w:rPr>
          <w:rFonts w:ascii="Times New Roman" w:hAnsi="Times New Roman"/>
          <w:color w:val="auto"/>
          <w:szCs w:val="24"/>
        </w:rPr>
      </w:pPr>
      <w:r w:rsidRPr="00B902AF">
        <w:rPr>
          <w:rFonts w:ascii="Times New Roman" w:hAnsi="Times New Roman"/>
          <w:color w:val="auto"/>
          <w:szCs w:val="24"/>
        </w:rPr>
        <w:t>Niniejsza ordynacja określa szczegółowy tryb i organizację wyborów członków organów jednoosobowych i kolegialnych Samorządu Studenckiego Uniwersytetu Ekonomicznego w Krakowie.</w:t>
      </w:r>
    </w:p>
    <w:p w:rsidR="00681DAA" w:rsidRPr="00B902AF" w:rsidRDefault="00681DAA" w:rsidP="00E61168">
      <w:pPr>
        <w:jc w:val="center"/>
      </w:pPr>
      <w:r w:rsidRPr="00B902AF">
        <w:t xml:space="preserve">§2. </w:t>
      </w:r>
    </w:p>
    <w:p w:rsidR="00681DAA" w:rsidRPr="00B902AF" w:rsidRDefault="00681DAA" w:rsidP="00E61168">
      <w:pPr>
        <w:rPr>
          <w:rFonts w:eastAsia="IOAFIC+Verdana"/>
          <w:szCs w:val="24"/>
        </w:rPr>
      </w:pPr>
      <w:r w:rsidRPr="00B902AF">
        <w:rPr>
          <w:rFonts w:eastAsia="IOAFIC+Verdana"/>
          <w:szCs w:val="24"/>
        </w:rPr>
        <w:t>W treści niniejszego Regulaminu stosuje się następujące określenia i skróty:</w:t>
      </w:r>
    </w:p>
    <w:p w:rsidR="00681DAA" w:rsidRPr="00B902AF" w:rsidRDefault="00681DAA" w:rsidP="002457AD">
      <w:pPr>
        <w:pStyle w:val="ListParagraph"/>
        <w:numPr>
          <w:ilvl w:val="0"/>
          <w:numId w:val="1"/>
          <w:numberingChange w:id="5" w:author="Unknown" w:date="2015-03-26T08:35:00Z" w:original="%1:1:0:."/>
        </w:numPr>
        <w:tabs>
          <w:tab w:val="left" w:pos="720"/>
        </w:tabs>
        <w:jc w:val="left"/>
      </w:pPr>
      <w:r w:rsidRPr="00B902AF">
        <w:rPr>
          <w:rFonts w:eastAsia="IOAFIC+Verdana"/>
          <w:szCs w:val="24"/>
        </w:rPr>
        <w:t xml:space="preserve">Ordynacja </w:t>
      </w:r>
      <w:r w:rsidRPr="00B902AF">
        <w:rPr>
          <w:szCs w:val="24"/>
        </w:rPr>
        <w:t>– Ordynacja Wyborcza Samorządu Studenckiego Uniwersytetu Ekonomicznego w Krakowie;</w:t>
      </w:r>
    </w:p>
    <w:p w:rsidR="00681DAA" w:rsidRPr="00B902AF" w:rsidRDefault="00681DAA" w:rsidP="002457AD">
      <w:pPr>
        <w:pStyle w:val="ListParagraph"/>
        <w:numPr>
          <w:ilvl w:val="0"/>
          <w:numId w:val="1"/>
          <w:numberingChange w:id="6" w:author="Unknown" w:date="2015-03-26T08:35:00Z" w:original="%1:2:0:."/>
        </w:numPr>
        <w:tabs>
          <w:tab w:val="left" w:pos="720"/>
        </w:tabs>
        <w:jc w:val="left"/>
      </w:pPr>
      <w:r w:rsidRPr="00B902AF">
        <w:rPr>
          <w:rFonts w:eastAsia="IOAFIC+Verdana"/>
          <w:szCs w:val="24"/>
        </w:rPr>
        <w:t xml:space="preserve">Organy Samorządu – Parlament Studencki UEK, Zarząd Parlamentu, Przewodniczący Parlamentu, Studenckie Rady Wydziałów, Przewodniczący SRW, </w:t>
      </w:r>
      <w:r w:rsidRPr="00B902AF">
        <w:rPr>
          <w:szCs w:val="24"/>
        </w:rPr>
        <w:t>Zastępca Przewodniczącego SRW</w:t>
      </w:r>
      <w:r w:rsidRPr="00B902AF">
        <w:rPr>
          <w:rFonts w:eastAsia="IOAFIC+Verdana"/>
          <w:szCs w:val="24"/>
        </w:rPr>
        <w:t xml:space="preserve">, Komisja Rewizyjna, Przewodniczący KR, </w:t>
      </w:r>
      <w:r w:rsidRPr="00B902AF">
        <w:rPr>
          <w:szCs w:val="24"/>
        </w:rPr>
        <w:t>Zastępca Przewodniczącego KR</w:t>
      </w:r>
      <w:r w:rsidRPr="00B902AF">
        <w:rPr>
          <w:rFonts w:eastAsia="IOAFIC+Verdana"/>
          <w:szCs w:val="24"/>
        </w:rPr>
        <w:t>, Komisje stałe Parlamentu, Przewodniczący Komisji stałych Parlamentu, Z</w:t>
      </w:r>
      <w:r w:rsidRPr="00B902AF">
        <w:rPr>
          <w:szCs w:val="24"/>
        </w:rPr>
        <w:t>astępca Przewodniczącego Komisji stałych Parlamentu</w:t>
      </w:r>
      <w:r w:rsidRPr="00B902AF">
        <w:rPr>
          <w:rFonts w:eastAsia="IOAFIC+Verdana"/>
          <w:szCs w:val="24"/>
        </w:rPr>
        <w:t>, Komisje robocze Parlamentu, Przewodniczący Komisji roboczych Parlamentu, Wydziałowe Studenckie Komisje Wyborcze, Przewodniczący WSKW, Uczelniany Studencki Komisarz Wyborczy, Rzecznik Praw Studenta;</w:t>
      </w:r>
    </w:p>
    <w:p w:rsidR="00681DAA" w:rsidRPr="00B902AF" w:rsidRDefault="00681DAA" w:rsidP="00EF2E09">
      <w:pPr>
        <w:numPr>
          <w:ilvl w:val="0"/>
          <w:numId w:val="1"/>
          <w:numberingChange w:id="7" w:author="Unknown" w:date="2015-03-26T08:35:00Z" w:original="%1:3:0:."/>
        </w:numPr>
        <w:tabs>
          <w:tab w:val="left" w:pos="709"/>
        </w:tabs>
        <w:suppressAutoHyphens/>
        <w:rPr>
          <w:rFonts w:eastAsia="IOAFIC+Verdana"/>
          <w:szCs w:val="24"/>
        </w:rPr>
      </w:pPr>
      <w:r w:rsidRPr="00B902AF">
        <w:rPr>
          <w:rFonts w:eastAsia="IOAFIC+Verdana"/>
          <w:szCs w:val="24"/>
        </w:rPr>
        <w:t>Parlament – Parlament Studencki Uniwersytetu Ekonomicznego w Krakowie;</w:t>
      </w:r>
    </w:p>
    <w:p w:rsidR="00681DAA" w:rsidRPr="00B902AF" w:rsidRDefault="00681DAA" w:rsidP="00EF2E09">
      <w:pPr>
        <w:numPr>
          <w:ilvl w:val="0"/>
          <w:numId w:val="1"/>
          <w:numberingChange w:id="8" w:author="Unknown" w:date="2015-03-26T08:35:00Z" w:original="%1:4:0:."/>
        </w:numPr>
        <w:tabs>
          <w:tab w:val="left" w:pos="709"/>
        </w:tabs>
        <w:suppressAutoHyphens/>
        <w:rPr>
          <w:rFonts w:eastAsia="IOAFIC+Verdana"/>
          <w:szCs w:val="24"/>
        </w:rPr>
      </w:pPr>
      <w:r w:rsidRPr="00B902AF">
        <w:rPr>
          <w:rFonts w:eastAsia="IOAFIC+Verdana"/>
          <w:szCs w:val="24"/>
        </w:rPr>
        <w:t>Przewodniczący – Przewodniczący Parlamentu Studenckiego Uniwersytetu Ekonomicznego w Krakowie;</w:t>
      </w:r>
    </w:p>
    <w:p w:rsidR="00681DAA" w:rsidRPr="00B902AF" w:rsidRDefault="00681DAA" w:rsidP="00EF2E09">
      <w:pPr>
        <w:numPr>
          <w:ilvl w:val="0"/>
          <w:numId w:val="1"/>
          <w:numberingChange w:id="9" w:author="Unknown" w:date="2015-03-26T08:35:00Z" w:original="%1:5:0:."/>
        </w:numPr>
        <w:tabs>
          <w:tab w:val="left" w:pos="709"/>
        </w:tabs>
        <w:suppressAutoHyphens/>
        <w:rPr>
          <w:rFonts w:eastAsia="IOAFIC+Verdana"/>
          <w:szCs w:val="24"/>
        </w:rPr>
      </w:pPr>
      <w:r w:rsidRPr="00B902AF">
        <w:rPr>
          <w:rFonts w:eastAsia="IOAFIC+Verdana"/>
          <w:szCs w:val="24"/>
        </w:rPr>
        <w:t>Regulamin - Regulamin Samorządu Studenckiego Uniwersytetu Ekonomicznego w Krakowie;</w:t>
      </w:r>
    </w:p>
    <w:p w:rsidR="00681DAA" w:rsidRPr="00B902AF" w:rsidRDefault="00681DAA" w:rsidP="00AA69BF">
      <w:pPr>
        <w:pStyle w:val="ListParagraph"/>
        <w:numPr>
          <w:ilvl w:val="0"/>
          <w:numId w:val="1"/>
          <w:numberingChange w:id="10" w:author="Unknown" w:date="2015-03-26T08:35:00Z" w:original="%1:6:0:."/>
        </w:numPr>
        <w:tabs>
          <w:tab w:val="left" w:pos="720"/>
        </w:tabs>
        <w:jc w:val="left"/>
      </w:pPr>
      <w:r w:rsidRPr="00B902AF">
        <w:rPr>
          <w:szCs w:val="24"/>
        </w:rPr>
        <w:t>RW – Rada Wydziału;</w:t>
      </w:r>
    </w:p>
    <w:p w:rsidR="00681DAA" w:rsidRPr="00B902AF" w:rsidRDefault="00681DAA" w:rsidP="00AA69BF">
      <w:pPr>
        <w:pStyle w:val="ListParagraph"/>
        <w:numPr>
          <w:ilvl w:val="0"/>
          <w:numId w:val="1"/>
          <w:numberingChange w:id="11" w:author="Unknown" w:date="2015-03-26T08:35:00Z" w:original="%1:7:0:."/>
        </w:numPr>
        <w:tabs>
          <w:tab w:val="left" w:pos="720"/>
        </w:tabs>
        <w:jc w:val="left"/>
      </w:pPr>
      <w:r w:rsidRPr="00B902AF">
        <w:rPr>
          <w:rFonts w:eastAsia="IOAFIC+Verdana"/>
          <w:szCs w:val="24"/>
        </w:rPr>
        <w:t>RPS – Rzecznik Praw Studenta;</w:t>
      </w:r>
    </w:p>
    <w:p w:rsidR="00681DAA" w:rsidRPr="00B902AF" w:rsidRDefault="00681DAA" w:rsidP="00AA69BF">
      <w:pPr>
        <w:pStyle w:val="ListParagraph"/>
        <w:numPr>
          <w:ilvl w:val="0"/>
          <w:numId w:val="1"/>
          <w:numberingChange w:id="12" w:author="Unknown" w:date="2015-03-26T08:35:00Z" w:original="%1:8:0:."/>
        </w:numPr>
        <w:tabs>
          <w:tab w:val="left" w:pos="720"/>
        </w:tabs>
        <w:jc w:val="left"/>
      </w:pPr>
      <w:r w:rsidRPr="00B902AF">
        <w:rPr>
          <w:rFonts w:eastAsia="IOAFIC+Verdana"/>
          <w:szCs w:val="24"/>
        </w:rPr>
        <w:t>Samorząd – Samorząd Studencki Uniwersytetu Ekonomicznego w Krakowie;</w:t>
      </w:r>
    </w:p>
    <w:p w:rsidR="00681DAA" w:rsidRPr="00B902AF" w:rsidRDefault="00681DAA" w:rsidP="00AA69BF">
      <w:pPr>
        <w:pStyle w:val="ListParagraph"/>
        <w:numPr>
          <w:ilvl w:val="0"/>
          <w:numId w:val="1"/>
          <w:numberingChange w:id="13" w:author="Unknown" w:date="2015-03-26T08:35:00Z" w:original="%1:9:0:."/>
        </w:numPr>
        <w:tabs>
          <w:tab w:val="left" w:pos="720"/>
        </w:tabs>
        <w:jc w:val="left"/>
        <w:rPr>
          <w:rStyle w:val="Heading7Char"/>
          <w:rFonts w:ascii="Times New Roman" w:hAnsi="Times New Roman"/>
          <w:szCs w:val="22"/>
        </w:rPr>
      </w:pPr>
      <w:r w:rsidRPr="00B902AF">
        <w:rPr>
          <w:rStyle w:val="Heading7Char"/>
          <w:rFonts w:ascii="Times New Roman" w:hAnsi="Times New Roman"/>
        </w:rPr>
        <w:t>Senat - Senat Uniwersytetu Ekonomicznego w Krakowie;</w:t>
      </w:r>
    </w:p>
    <w:p w:rsidR="00681DAA" w:rsidRPr="00B902AF" w:rsidRDefault="00681DAA" w:rsidP="00AA69BF">
      <w:pPr>
        <w:pStyle w:val="ListParagraph"/>
        <w:numPr>
          <w:ilvl w:val="0"/>
          <w:numId w:val="1"/>
          <w:numberingChange w:id="14" w:author="Unknown" w:date="2015-03-26T08:35:00Z" w:original="%1:10:0:."/>
        </w:numPr>
        <w:tabs>
          <w:tab w:val="left" w:pos="720"/>
        </w:tabs>
        <w:jc w:val="left"/>
      </w:pPr>
      <w:r w:rsidRPr="00B902AF">
        <w:rPr>
          <w:rFonts w:eastAsia="IOAFIC+Verdana"/>
          <w:szCs w:val="24"/>
        </w:rPr>
        <w:t>SK – Sąd Koleżeński;</w:t>
      </w:r>
    </w:p>
    <w:p w:rsidR="00681DAA" w:rsidRPr="00B902AF" w:rsidRDefault="00681DAA" w:rsidP="00AA69BF">
      <w:pPr>
        <w:pStyle w:val="ListParagraph"/>
        <w:numPr>
          <w:ilvl w:val="0"/>
          <w:numId w:val="1"/>
          <w:numberingChange w:id="15" w:author="Unknown" w:date="2015-03-26T08:35:00Z" w:original="%1:11:0:."/>
        </w:numPr>
        <w:tabs>
          <w:tab w:val="left" w:pos="720"/>
        </w:tabs>
        <w:jc w:val="left"/>
      </w:pPr>
      <w:r w:rsidRPr="00B902AF">
        <w:rPr>
          <w:rFonts w:eastAsia="IOAFIC+Verdana"/>
          <w:szCs w:val="24"/>
        </w:rPr>
        <w:t>Statut – Statut Uniwersytet Ekonomiczny w Krakowie;</w:t>
      </w:r>
    </w:p>
    <w:p w:rsidR="00681DAA" w:rsidRPr="00B902AF" w:rsidRDefault="00681DAA" w:rsidP="00AA69BF">
      <w:pPr>
        <w:pStyle w:val="ListParagraph"/>
        <w:numPr>
          <w:ilvl w:val="0"/>
          <w:numId w:val="1"/>
          <w:numberingChange w:id="16" w:author="Unknown" w:date="2015-03-26T08:35:00Z" w:original="%1:12:0:."/>
        </w:numPr>
        <w:tabs>
          <w:tab w:val="left" w:pos="720"/>
        </w:tabs>
        <w:jc w:val="left"/>
      </w:pPr>
      <w:r w:rsidRPr="00B902AF">
        <w:rPr>
          <w:rFonts w:eastAsia="IOAFIC+Verdana"/>
          <w:szCs w:val="24"/>
        </w:rPr>
        <w:t>SRW – Studencka Rada Wydziału;</w:t>
      </w:r>
    </w:p>
    <w:p w:rsidR="00681DAA" w:rsidRPr="00B902AF" w:rsidRDefault="00681DAA" w:rsidP="00AA69BF">
      <w:pPr>
        <w:pStyle w:val="ListParagraph"/>
        <w:numPr>
          <w:ilvl w:val="0"/>
          <w:numId w:val="1"/>
          <w:numberingChange w:id="17" w:author="Unknown" w:date="2015-03-26T08:35:00Z" w:original="%1:13:0:."/>
        </w:numPr>
        <w:tabs>
          <w:tab w:val="left" w:pos="720"/>
        </w:tabs>
        <w:jc w:val="left"/>
      </w:pPr>
      <w:r w:rsidRPr="00B902AF">
        <w:rPr>
          <w:rFonts w:eastAsia="IOAFIC+Verdana"/>
          <w:szCs w:val="24"/>
        </w:rPr>
        <w:t>Uczelnia – Uniwersytet Ekonomiczny w Krakowie;</w:t>
      </w:r>
    </w:p>
    <w:p w:rsidR="00681DAA" w:rsidRPr="00B902AF" w:rsidRDefault="00681DAA" w:rsidP="00AA69BF">
      <w:pPr>
        <w:pStyle w:val="ListParagraph"/>
        <w:numPr>
          <w:ilvl w:val="0"/>
          <w:numId w:val="1"/>
          <w:numberingChange w:id="18" w:author="Unknown" w:date="2015-03-26T08:35:00Z" w:original="%1:14:0:."/>
        </w:numPr>
        <w:tabs>
          <w:tab w:val="left" w:pos="720"/>
        </w:tabs>
        <w:jc w:val="left"/>
      </w:pPr>
      <w:r w:rsidRPr="00B902AF">
        <w:rPr>
          <w:szCs w:val="24"/>
        </w:rPr>
        <w:t>UKE – Uczelnianie Kolegium Elektorów;</w:t>
      </w:r>
    </w:p>
    <w:p w:rsidR="00681DAA" w:rsidRPr="00B902AF" w:rsidRDefault="00681DAA" w:rsidP="00AA69BF">
      <w:pPr>
        <w:pStyle w:val="ListParagraph"/>
        <w:numPr>
          <w:ilvl w:val="0"/>
          <w:numId w:val="1"/>
          <w:numberingChange w:id="19" w:author="Unknown" w:date="2015-03-26T08:35:00Z" w:original="%1:15:0:."/>
        </w:numPr>
        <w:tabs>
          <w:tab w:val="left" w:pos="720"/>
        </w:tabs>
        <w:jc w:val="left"/>
      </w:pPr>
      <w:r w:rsidRPr="00B902AF">
        <w:rPr>
          <w:szCs w:val="24"/>
        </w:rPr>
        <w:t>UKW – Uczelniana Komisja Wyborcza;</w:t>
      </w:r>
    </w:p>
    <w:p w:rsidR="00681DAA" w:rsidRPr="00B902AF" w:rsidRDefault="00681DAA" w:rsidP="00AA69BF">
      <w:pPr>
        <w:pStyle w:val="ListParagraph"/>
        <w:numPr>
          <w:ilvl w:val="0"/>
          <w:numId w:val="1"/>
          <w:numberingChange w:id="20" w:author="Unknown" w:date="2015-03-26T08:35:00Z" w:original="%1:16:0:."/>
        </w:numPr>
        <w:tabs>
          <w:tab w:val="left" w:pos="720"/>
        </w:tabs>
        <w:jc w:val="left"/>
      </w:pPr>
      <w:r w:rsidRPr="00B902AF">
        <w:rPr>
          <w:szCs w:val="24"/>
        </w:rPr>
        <w:t>USKW - Uczelniany Studencki Komisarz Wyborczy;</w:t>
      </w:r>
    </w:p>
    <w:p w:rsidR="00681DAA" w:rsidRPr="00B902AF" w:rsidRDefault="00681DAA" w:rsidP="00AA69BF">
      <w:pPr>
        <w:pStyle w:val="ListParagraph"/>
        <w:numPr>
          <w:ilvl w:val="0"/>
          <w:numId w:val="1"/>
          <w:numberingChange w:id="21" w:author="Unknown" w:date="2015-03-26T08:35:00Z" w:original="%1:17:0:."/>
        </w:numPr>
        <w:tabs>
          <w:tab w:val="left" w:pos="720"/>
        </w:tabs>
        <w:jc w:val="left"/>
      </w:pPr>
      <w:r w:rsidRPr="00B902AF">
        <w:rPr>
          <w:szCs w:val="24"/>
        </w:rPr>
        <w:t>WKE – Wydziałowe Kolegium Elektorów;</w:t>
      </w:r>
    </w:p>
    <w:p w:rsidR="00681DAA" w:rsidRPr="00B902AF" w:rsidRDefault="00681DAA" w:rsidP="00AA69BF">
      <w:pPr>
        <w:pStyle w:val="ListParagraph"/>
        <w:numPr>
          <w:ilvl w:val="0"/>
          <w:numId w:val="1"/>
          <w:numberingChange w:id="22" w:author="Unknown" w:date="2015-03-26T08:35:00Z" w:original="%1:18:0:."/>
        </w:numPr>
        <w:tabs>
          <w:tab w:val="left" w:pos="720"/>
        </w:tabs>
        <w:jc w:val="left"/>
      </w:pPr>
      <w:r w:rsidRPr="00B902AF">
        <w:rPr>
          <w:szCs w:val="24"/>
        </w:rPr>
        <w:t>WKW – Wydziałowa Komisja Wyborcza;</w:t>
      </w:r>
    </w:p>
    <w:p w:rsidR="00681DAA" w:rsidRPr="00B902AF" w:rsidRDefault="00681DAA" w:rsidP="00AA69BF">
      <w:pPr>
        <w:pStyle w:val="ListParagraph"/>
        <w:numPr>
          <w:ilvl w:val="0"/>
          <w:numId w:val="1"/>
          <w:numberingChange w:id="23" w:author="Unknown" w:date="2015-03-26T08:35:00Z" w:original="%1:19:0:."/>
        </w:numPr>
        <w:tabs>
          <w:tab w:val="left" w:pos="720"/>
        </w:tabs>
        <w:jc w:val="left"/>
      </w:pPr>
      <w:r w:rsidRPr="00B902AF">
        <w:rPr>
          <w:szCs w:val="24"/>
        </w:rPr>
        <w:t>WSKW – Wydziałowa Studencka Komisja Wyborcza;</w:t>
      </w:r>
    </w:p>
    <w:p w:rsidR="00681DAA" w:rsidRPr="00B902AF" w:rsidRDefault="00681DAA" w:rsidP="00AA69BF">
      <w:pPr>
        <w:pStyle w:val="ListParagraph"/>
        <w:numPr>
          <w:ilvl w:val="0"/>
          <w:numId w:val="1"/>
          <w:numberingChange w:id="24" w:author="Unknown" w:date="2015-03-26T08:35:00Z" w:original="%1:20:0:."/>
        </w:numPr>
        <w:tabs>
          <w:tab w:val="left" w:pos="720"/>
        </w:tabs>
        <w:jc w:val="left"/>
      </w:pPr>
      <w:r w:rsidRPr="00B902AF">
        <w:rPr>
          <w:rFonts w:eastAsia="IOAFIC+Verdana"/>
          <w:szCs w:val="24"/>
        </w:rPr>
        <w:t>Zarząd – Zarząd Parlamentu Studenckiego Uniwersytetu Ekonomicznego w</w:t>
      </w:r>
      <w:r w:rsidRPr="00B902AF">
        <w:t> </w:t>
      </w:r>
      <w:r w:rsidRPr="00B902AF">
        <w:rPr>
          <w:rFonts w:eastAsia="IOAFIC+Verdana"/>
          <w:szCs w:val="24"/>
        </w:rPr>
        <w:t>Krakowie.</w:t>
      </w:r>
    </w:p>
    <w:p w:rsidR="00681DAA" w:rsidRPr="00B902AF" w:rsidRDefault="00681DAA" w:rsidP="00E61168">
      <w:pPr>
        <w:pStyle w:val="Heading1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25" w:name="_Toc371624306"/>
      <w:bookmarkStart w:id="26" w:name="_Toc414263908"/>
      <w:r w:rsidRPr="00B902AF">
        <w:rPr>
          <w:rFonts w:ascii="Times New Roman" w:hAnsi="Times New Roman"/>
          <w:color w:val="auto"/>
          <w:sz w:val="24"/>
          <w:szCs w:val="24"/>
        </w:rPr>
        <w:t>II. Prawa wyborcze</w:t>
      </w:r>
      <w:bookmarkEnd w:id="25"/>
      <w:bookmarkEnd w:id="26"/>
    </w:p>
    <w:p w:rsidR="00681DAA" w:rsidRPr="00B902AF" w:rsidRDefault="00681DAA" w:rsidP="00E61168">
      <w:pPr>
        <w:tabs>
          <w:tab w:val="left" w:pos="709"/>
        </w:tabs>
        <w:suppressAutoHyphens/>
        <w:ind w:left="720"/>
        <w:rPr>
          <w:rFonts w:eastAsia="IOAFIC+Verdana"/>
          <w:szCs w:val="24"/>
        </w:rPr>
      </w:pPr>
    </w:p>
    <w:p w:rsidR="00681DAA" w:rsidRPr="00B902AF" w:rsidRDefault="00681DAA" w:rsidP="00E61168">
      <w:pPr>
        <w:jc w:val="center"/>
      </w:pPr>
      <w:r w:rsidRPr="00B902AF">
        <w:t>§3.</w:t>
      </w:r>
    </w:p>
    <w:p w:rsidR="00681DAA" w:rsidRPr="00B902AF" w:rsidRDefault="00681DAA" w:rsidP="00E61168">
      <w:pPr>
        <w:pStyle w:val="Akapitzlist1"/>
        <w:numPr>
          <w:ilvl w:val="0"/>
          <w:numId w:val="3"/>
          <w:numberingChange w:id="27" w:author="Unknown" w:date="2015-03-26T08:35:00Z" w:original="%1:1:0:."/>
        </w:numPr>
        <w:tabs>
          <w:tab w:val="clear" w:pos="709"/>
        </w:tabs>
        <w:spacing w:after="120"/>
        <w:rPr>
          <w:rFonts w:eastAsia="IOAFFC+Verdana-Bold" w:cs="Times New Roman"/>
          <w:color w:val="auto"/>
          <w:szCs w:val="24"/>
        </w:rPr>
      </w:pPr>
      <w:r w:rsidRPr="00B902AF">
        <w:rPr>
          <w:rFonts w:eastAsia="IOAFFC+Verdana-Bold" w:cs="Times New Roman"/>
          <w:color w:val="auto"/>
          <w:szCs w:val="24"/>
        </w:rPr>
        <w:t>Wybory przedstawicieli studentów do SRW są bezpośrednie.</w:t>
      </w:r>
    </w:p>
    <w:p w:rsidR="00681DAA" w:rsidRPr="00B902AF" w:rsidRDefault="00681DAA" w:rsidP="00E61168">
      <w:pPr>
        <w:pStyle w:val="ListParagraph"/>
        <w:numPr>
          <w:ilvl w:val="0"/>
          <w:numId w:val="3"/>
          <w:numberingChange w:id="28" w:author="Unknown" w:date="2015-03-26T08:35:00Z" w:original="%1:2:0:."/>
        </w:numPr>
        <w:contextualSpacing w:val="0"/>
        <w:rPr>
          <w:szCs w:val="24"/>
        </w:rPr>
      </w:pPr>
      <w:r w:rsidRPr="00B902AF">
        <w:rPr>
          <w:szCs w:val="24"/>
        </w:rPr>
        <w:t>Czynne i bierne prawo wyborcze posiadają studenci, o których mowa w Regulaminie.</w:t>
      </w:r>
    </w:p>
    <w:p w:rsidR="00681DAA" w:rsidRPr="00B902AF" w:rsidRDefault="00681DAA" w:rsidP="00E61168">
      <w:pPr>
        <w:jc w:val="center"/>
      </w:pPr>
    </w:p>
    <w:p w:rsidR="00681DAA" w:rsidRPr="00B902AF" w:rsidRDefault="00681DAA" w:rsidP="00E61168">
      <w:pPr>
        <w:jc w:val="center"/>
      </w:pPr>
      <w:r w:rsidRPr="00B902AF">
        <w:t>§4.</w:t>
      </w:r>
    </w:p>
    <w:p w:rsidR="00681DAA" w:rsidRPr="00B902AF" w:rsidRDefault="00681DAA" w:rsidP="00E61168">
      <w:pPr>
        <w:rPr>
          <w:szCs w:val="24"/>
        </w:rPr>
      </w:pPr>
      <w:r w:rsidRPr="00B902AF">
        <w:rPr>
          <w:szCs w:val="24"/>
        </w:rPr>
        <w:t>Liczba możliwych do oddania głosów w wyborach bezpośrednich nie jest zależna od liczby studiowanych kierunków na danym wydziale.</w:t>
      </w:r>
    </w:p>
    <w:p w:rsidR="00681DAA" w:rsidRPr="00B902AF" w:rsidRDefault="00681DAA" w:rsidP="00E61168">
      <w:pPr>
        <w:pStyle w:val="Heading1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29" w:name="_Toc371624307"/>
      <w:bookmarkStart w:id="30" w:name="_Toc414263909"/>
      <w:r w:rsidRPr="00B902AF">
        <w:rPr>
          <w:rFonts w:ascii="Times New Roman" w:hAnsi="Times New Roman"/>
          <w:color w:val="auto"/>
          <w:sz w:val="24"/>
          <w:szCs w:val="24"/>
        </w:rPr>
        <w:t>III. Organy wyborcze</w:t>
      </w:r>
      <w:bookmarkEnd w:id="29"/>
      <w:bookmarkEnd w:id="30"/>
    </w:p>
    <w:p w:rsidR="00681DAA" w:rsidRPr="00B902AF" w:rsidRDefault="00681DAA" w:rsidP="00E61168">
      <w:pPr>
        <w:jc w:val="center"/>
      </w:pPr>
    </w:p>
    <w:p w:rsidR="00681DAA" w:rsidRPr="00B902AF" w:rsidRDefault="00681DAA" w:rsidP="00E61168">
      <w:pPr>
        <w:jc w:val="center"/>
      </w:pPr>
      <w:r w:rsidRPr="00B902AF">
        <w:t>§5.</w:t>
      </w:r>
    </w:p>
    <w:p w:rsidR="00681DAA" w:rsidRPr="00B902AF" w:rsidRDefault="00681DAA" w:rsidP="00525D62">
      <w:pPr>
        <w:pStyle w:val="Akapitzlist1"/>
        <w:tabs>
          <w:tab w:val="clear" w:pos="709"/>
        </w:tabs>
        <w:spacing w:after="120"/>
        <w:ind w:left="0"/>
        <w:rPr>
          <w:rFonts w:eastAsia="IOAFFC+Verdana-Bold" w:cs="Times New Roman"/>
          <w:color w:val="auto"/>
          <w:szCs w:val="24"/>
        </w:rPr>
      </w:pPr>
      <w:r w:rsidRPr="00B902AF">
        <w:rPr>
          <w:rFonts w:eastAsia="IOAFFC+Verdana-Bold" w:cs="Times New Roman"/>
          <w:color w:val="auto"/>
          <w:szCs w:val="24"/>
        </w:rPr>
        <w:t>Wybory przeprowadzają:</w:t>
      </w:r>
    </w:p>
    <w:p w:rsidR="00681DAA" w:rsidRPr="00B902AF" w:rsidRDefault="00681DAA" w:rsidP="00E61168">
      <w:pPr>
        <w:pStyle w:val="Akapitzlist1"/>
        <w:numPr>
          <w:ilvl w:val="1"/>
          <w:numId w:val="4"/>
          <w:numberingChange w:id="31" w:author="Unknown" w:date="2015-03-26T08:35:00Z" w:original="%2:1:0:)"/>
        </w:numPr>
        <w:tabs>
          <w:tab w:val="clear" w:pos="709"/>
        </w:tabs>
        <w:spacing w:after="120"/>
        <w:rPr>
          <w:rFonts w:eastAsia="IOAFFC+Verdana-Bold" w:cs="Times New Roman"/>
          <w:color w:val="auto"/>
          <w:szCs w:val="24"/>
        </w:rPr>
      </w:pPr>
      <w:r w:rsidRPr="00B902AF">
        <w:rPr>
          <w:rFonts w:cs="Times New Roman"/>
          <w:color w:val="auto"/>
          <w:szCs w:val="24"/>
        </w:rPr>
        <w:t>Uczelniany Studencki Komisarz Wyborczy (USKW)</w:t>
      </w:r>
      <w:r w:rsidRPr="00B902AF">
        <w:rPr>
          <w:rFonts w:eastAsia="IOAFFC+Verdana-Bold" w:cs="Times New Roman"/>
          <w:color w:val="auto"/>
          <w:szCs w:val="24"/>
        </w:rPr>
        <w:t>;</w:t>
      </w:r>
    </w:p>
    <w:p w:rsidR="00681DAA" w:rsidRPr="00B902AF" w:rsidRDefault="00681DAA" w:rsidP="00E61168">
      <w:pPr>
        <w:pStyle w:val="Akapitzlist1"/>
        <w:numPr>
          <w:ilvl w:val="1"/>
          <w:numId w:val="4"/>
          <w:numberingChange w:id="32" w:author="Unknown" w:date="2015-03-26T08:35:00Z" w:original="%2:2:0:)"/>
        </w:numPr>
        <w:tabs>
          <w:tab w:val="clear" w:pos="709"/>
        </w:tabs>
        <w:spacing w:after="120"/>
        <w:rPr>
          <w:rFonts w:eastAsia="IOAFFC+Verdana-Bold" w:cs="Times New Roman"/>
          <w:color w:val="auto"/>
          <w:szCs w:val="24"/>
        </w:rPr>
      </w:pPr>
      <w:r w:rsidRPr="00B902AF">
        <w:rPr>
          <w:rFonts w:cs="Times New Roman"/>
          <w:color w:val="auto"/>
          <w:szCs w:val="24"/>
        </w:rPr>
        <w:t>Wydziałowa Studencka Komisja Wyborcza;</w:t>
      </w:r>
    </w:p>
    <w:p w:rsidR="00681DAA" w:rsidRPr="00B902AF" w:rsidRDefault="00681DAA" w:rsidP="00E61168">
      <w:pPr>
        <w:jc w:val="center"/>
      </w:pPr>
    </w:p>
    <w:p w:rsidR="00681DAA" w:rsidRPr="00B902AF" w:rsidRDefault="00681DAA" w:rsidP="00E61168">
      <w:pPr>
        <w:jc w:val="center"/>
      </w:pPr>
      <w:r w:rsidRPr="00B902AF">
        <w:t>§6.</w:t>
      </w:r>
    </w:p>
    <w:p w:rsidR="00681DAA" w:rsidRPr="00B902AF" w:rsidRDefault="00681DAA" w:rsidP="00970AF2">
      <w:pPr>
        <w:rPr>
          <w:szCs w:val="24"/>
        </w:rPr>
      </w:pPr>
      <w:r w:rsidRPr="00B902AF">
        <w:rPr>
          <w:szCs w:val="24"/>
        </w:rPr>
        <w:t>USKW lub członek WSKW nie może startować w wyborach odpowiednio na Przewodniczącego Parlamentu oraz do SRW. Zgłoszenie USKW lub członka WSKW nie jest ważne.</w:t>
      </w:r>
    </w:p>
    <w:p w:rsidR="00681DAA" w:rsidRPr="00B902AF" w:rsidRDefault="00681DAA" w:rsidP="00E61168">
      <w:pPr>
        <w:jc w:val="center"/>
      </w:pPr>
      <w:r w:rsidRPr="00B902AF">
        <w:t xml:space="preserve">§7. </w:t>
      </w:r>
    </w:p>
    <w:p w:rsidR="00681DAA" w:rsidRPr="00B902AF" w:rsidRDefault="00681DAA" w:rsidP="00E61168">
      <w:pPr>
        <w:rPr>
          <w:szCs w:val="24"/>
        </w:rPr>
      </w:pPr>
      <w:r w:rsidRPr="00B902AF">
        <w:rPr>
          <w:rFonts w:eastAsia="IOAFFC+Verdana-Bold"/>
          <w:szCs w:val="24"/>
        </w:rPr>
        <w:t>USKW</w:t>
      </w:r>
      <w:r w:rsidRPr="00B902AF">
        <w:rPr>
          <w:szCs w:val="24"/>
        </w:rPr>
        <w:t xml:space="preserve"> jest najwyższym organem wyborczym Samorządu.</w:t>
      </w:r>
    </w:p>
    <w:p w:rsidR="00681DAA" w:rsidRPr="00B902AF" w:rsidRDefault="00681DAA" w:rsidP="00E61168">
      <w:pPr>
        <w:jc w:val="center"/>
      </w:pPr>
    </w:p>
    <w:p w:rsidR="00681DAA" w:rsidRPr="00B902AF" w:rsidRDefault="00681DAA" w:rsidP="00E61168">
      <w:pPr>
        <w:jc w:val="center"/>
      </w:pPr>
      <w:r w:rsidRPr="00B902AF">
        <w:t xml:space="preserve">§8. </w:t>
      </w:r>
    </w:p>
    <w:p w:rsidR="00681DAA" w:rsidRPr="00B902AF" w:rsidRDefault="00681DAA" w:rsidP="00E61168">
      <w:pPr>
        <w:pStyle w:val="ListParagraph"/>
        <w:numPr>
          <w:ilvl w:val="0"/>
          <w:numId w:val="5"/>
          <w:numberingChange w:id="33" w:author="Unknown" w:date="2015-03-26T08:35:00Z" w:original="%1:1:0:."/>
        </w:numPr>
        <w:contextualSpacing w:val="0"/>
        <w:rPr>
          <w:szCs w:val="24"/>
        </w:rPr>
      </w:pPr>
      <w:r w:rsidRPr="00B902AF">
        <w:rPr>
          <w:szCs w:val="24"/>
        </w:rPr>
        <w:t>Kadencja USKW jest jednoroczna, jednak trwa nie dłużej niż do chwili wyboru następnego USKW.</w:t>
      </w:r>
    </w:p>
    <w:p w:rsidR="00681DAA" w:rsidRPr="00B902AF" w:rsidRDefault="00681DAA" w:rsidP="00E61168">
      <w:pPr>
        <w:pStyle w:val="ListParagraph"/>
        <w:numPr>
          <w:ilvl w:val="0"/>
          <w:numId w:val="5"/>
          <w:numberingChange w:id="34" w:author="Unknown" w:date="2015-03-26T08:35:00Z" w:original="%1:2:0:."/>
        </w:numPr>
        <w:contextualSpacing w:val="0"/>
        <w:rPr>
          <w:szCs w:val="24"/>
        </w:rPr>
      </w:pPr>
      <w:r w:rsidRPr="00B902AF">
        <w:rPr>
          <w:szCs w:val="24"/>
        </w:rPr>
        <w:t>Kandydata na USKW wskazuje Przewodniczący.</w:t>
      </w:r>
    </w:p>
    <w:p w:rsidR="00681DAA" w:rsidRPr="00B902AF" w:rsidRDefault="00681DAA" w:rsidP="00E61168">
      <w:pPr>
        <w:pStyle w:val="ListParagraph"/>
        <w:numPr>
          <w:ilvl w:val="0"/>
          <w:numId w:val="5"/>
          <w:numberingChange w:id="35" w:author="Unknown" w:date="2015-03-26T08:35:00Z" w:original="%1:3:0:."/>
        </w:numPr>
        <w:contextualSpacing w:val="0"/>
        <w:rPr>
          <w:szCs w:val="24"/>
        </w:rPr>
      </w:pPr>
      <w:r w:rsidRPr="00B902AF">
        <w:rPr>
          <w:szCs w:val="24"/>
        </w:rPr>
        <w:t xml:space="preserve">Parlament zatwierdza wskazaną kandydaturę, nie później niż do 31 stycznia, roku wyboru. </w:t>
      </w:r>
    </w:p>
    <w:p w:rsidR="00681DAA" w:rsidRPr="00B902AF" w:rsidRDefault="00681DAA" w:rsidP="00E61168">
      <w:pPr>
        <w:pStyle w:val="ListParagraph"/>
        <w:numPr>
          <w:ilvl w:val="0"/>
          <w:numId w:val="5"/>
          <w:numberingChange w:id="36" w:author="Unknown" w:date="2015-03-26T08:35:00Z" w:original="%1:4:0:."/>
        </w:numPr>
        <w:contextualSpacing w:val="0"/>
        <w:rPr>
          <w:szCs w:val="24"/>
        </w:rPr>
      </w:pPr>
      <w:r w:rsidRPr="00B902AF">
        <w:rPr>
          <w:szCs w:val="24"/>
        </w:rPr>
        <w:t>Na członka USKW nie może być wybrany student ukarany prawomocnym orzeczeniem komisji dyscyplinarnej właściwej do spraw studentów lub SK.</w:t>
      </w:r>
    </w:p>
    <w:p w:rsidR="00681DAA" w:rsidRPr="00B902AF" w:rsidRDefault="00681DAA" w:rsidP="00E61168">
      <w:pPr>
        <w:jc w:val="center"/>
      </w:pPr>
      <w:r w:rsidRPr="00B902AF">
        <w:t xml:space="preserve">§9. </w:t>
      </w:r>
    </w:p>
    <w:p w:rsidR="00681DAA" w:rsidRPr="00B902AF" w:rsidRDefault="00681DAA" w:rsidP="00E61168">
      <w:pPr>
        <w:pStyle w:val="ListParagraph"/>
        <w:numPr>
          <w:ilvl w:val="0"/>
          <w:numId w:val="6"/>
          <w:numberingChange w:id="37" w:author="Unknown" w:date="2015-03-26T08:35:00Z" w:original="%1:1:0:."/>
        </w:numPr>
        <w:contextualSpacing w:val="0"/>
        <w:rPr>
          <w:szCs w:val="24"/>
        </w:rPr>
      </w:pPr>
      <w:r w:rsidRPr="00B902AF">
        <w:rPr>
          <w:szCs w:val="24"/>
        </w:rPr>
        <w:t>Mandat USKW wygasa z chwilą:</w:t>
      </w:r>
    </w:p>
    <w:p w:rsidR="00681DAA" w:rsidRPr="00B902AF" w:rsidRDefault="00681DAA" w:rsidP="00E61168">
      <w:pPr>
        <w:pStyle w:val="Akapitzlist1"/>
        <w:numPr>
          <w:ilvl w:val="1"/>
          <w:numId w:val="6"/>
          <w:numberingChange w:id="38" w:author="Unknown" w:date="2015-03-26T08:35:00Z" w:original="%2:1:0:)"/>
        </w:numPr>
        <w:spacing w:after="120"/>
        <w:rPr>
          <w:rFonts w:eastAsia="IOAFIC+Verdana" w:cs="Times New Roman"/>
          <w:color w:val="auto"/>
          <w:szCs w:val="24"/>
        </w:rPr>
      </w:pPr>
      <w:r w:rsidRPr="00B902AF">
        <w:rPr>
          <w:rFonts w:eastAsia="IOAFIC+Verdana" w:cs="Times New Roman"/>
          <w:color w:val="auto"/>
          <w:szCs w:val="24"/>
        </w:rPr>
        <w:t>utraty statusu studenta;</w:t>
      </w:r>
    </w:p>
    <w:p w:rsidR="00681DAA" w:rsidRPr="00B902AF" w:rsidRDefault="00681DAA" w:rsidP="00E61168">
      <w:pPr>
        <w:pStyle w:val="Akapitzlist1"/>
        <w:numPr>
          <w:ilvl w:val="1"/>
          <w:numId w:val="6"/>
          <w:numberingChange w:id="39" w:author="Unknown" w:date="2015-03-26T08:35:00Z" w:original="%2:2:0:)"/>
        </w:numPr>
        <w:spacing w:after="120"/>
        <w:rPr>
          <w:rFonts w:eastAsia="IOAFIC+Verdana" w:cs="Times New Roman"/>
          <w:color w:val="auto"/>
          <w:szCs w:val="24"/>
        </w:rPr>
      </w:pPr>
      <w:r w:rsidRPr="00B902AF">
        <w:rPr>
          <w:rFonts w:eastAsia="IOAFIC+Verdana" w:cs="Times New Roman"/>
          <w:color w:val="auto"/>
          <w:szCs w:val="24"/>
        </w:rPr>
        <w:t>rezygnacji ze stanowiska;</w:t>
      </w:r>
    </w:p>
    <w:p w:rsidR="00681DAA" w:rsidRPr="00B902AF" w:rsidRDefault="00681DAA" w:rsidP="00E61168">
      <w:pPr>
        <w:pStyle w:val="Akapitzlist1"/>
        <w:numPr>
          <w:ilvl w:val="1"/>
          <w:numId w:val="6"/>
          <w:numberingChange w:id="40" w:author="Unknown" w:date="2015-03-26T08:35:00Z" w:original="%2:3:0:)"/>
        </w:numPr>
        <w:spacing w:after="120"/>
        <w:rPr>
          <w:rFonts w:eastAsia="IOAFIC+Verdana" w:cs="Times New Roman"/>
          <w:color w:val="auto"/>
          <w:szCs w:val="24"/>
        </w:rPr>
      </w:pPr>
      <w:r w:rsidRPr="00B902AF">
        <w:rPr>
          <w:rFonts w:eastAsia="IOAFIC+Verdana" w:cs="Times New Roman"/>
          <w:color w:val="auto"/>
          <w:szCs w:val="24"/>
        </w:rPr>
        <w:t>odwo</w:t>
      </w:r>
      <w:r w:rsidRPr="00B902AF">
        <w:rPr>
          <w:rFonts w:eastAsia="IOAFIB+Verdana" w:cs="Times New Roman"/>
          <w:color w:val="auto"/>
          <w:szCs w:val="24"/>
        </w:rPr>
        <w:t>ł</w:t>
      </w:r>
      <w:r w:rsidRPr="00B902AF">
        <w:rPr>
          <w:rFonts w:eastAsia="IOAFIC+Verdana" w:cs="Times New Roman"/>
          <w:color w:val="auto"/>
          <w:szCs w:val="24"/>
        </w:rPr>
        <w:t>ania przez Parlament;</w:t>
      </w:r>
    </w:p>
    <w:p w:rsidR="00681DAA" w:rsidRPr="00B902AF" w:rsidRDefault="00681DAA" w:rsidP="00E61168">
      <w:pPr>
        <w:pStyle w:val="Akapitzlist1"/>
        <w:numPr>
          <w:ilvl w:val="1"/>
          <w:numId w:val="6"/>
          <w:numberingChange w:id="41" w:author="Unknown" w:date="2015-03-26T08:35:00Z" w:original="%2:4:0:)"/>
        </w:numPr>
        <w:spacing w:after="120"/>
        <w:rPr>
          <w:rFonts w:eastAsia="IOAFIC+Verdana" w:cs="Times New Roman"/>
          <w:color w:val="auto"/>
          <w:szCs w:val="24"/>
        </w:rPr>
      </w:pPr>
      <w:r w:rsidRPr="00B902AF">
        <w:rPr>
          <w:rFonts w:eastAsia="IOAFIC+Verdana" w:cs="Times New Roman"/>
          <w:color w:val="auto"/>
          <w:szCs w:val="24"/>
        </w:rPr>
        <w:t>ukarania prawomocnym orzeczeniem przez komisję dyscyplinarną właściwą do spraw studentów lub SK.</w:t>
      </w:r>
    </w:p>
    <w:p w:rsidR="00681DAA" w:rsidRPr="00B902AF" w:rsidRDefault="00681DAA" w:rsidP="00525D62">
      <w:pPr>
        <w:tabs>
          <w:tab w:val="left" w:pos="540"/>
        </w:tabs>
        <w:ind w:left="540" w:hanging="540"/>
      </w:pPr>
      <w:r w:rsidRPr="00B902AF">
        <w:rPr>
          <w:szCs w:val="24"/>
        </w:rPr>
        <w:t>2.</w:t>
      </w:r>
      <w:r w:rsidRPr="00B902AF">
        <w:rPr>
          <w:szCs w:val="24"/>
        </w:rPr>
        <w:tab/>
        <w:t>W przypadku wygaśnięcia mandatu USKW, Parlament wybiera USKW na najbliższym posiedzeniu. USKW wybrany w tym trybie pełni swoją funkcję do końca kadencji, na którą wybrany był jego poprzednik.</w:t>
      </w:r>
    </w:p>
    <w:p w:rsidR="00681DAA" w:rsidRPr="00B902AF" w:rsidRDefault="00681DAA" w:rsidP="00E61168">
      <w:pPr>
        <w:jc w:val="center"/>
      </w:pPr>
      <w:r w:rsidRPr="00B902AF">
        <w:t xml:space="preserve">§10. </w:t>
      </w:r>
    </w:p>
    <w:p w:rsidR="00681DAA" w:rsidRPr="00B902AF" w:rsidRDefault="00681DAA" w:rsidP="00E61168">
      <w:pPr>
        <w:pStyle w:val="Domylnie"/>
        <w:jc w:val="both"/>
        <w:rPr>
          <w:rFonts w:ascii="Times New Roman" w:hAnsi="Times New Roman"/>
          <w:color w:val="auto"/>
          <w:szCs w:val="24"/>
        </w:rPr>
      </w:pPr>
      <w:r w:rsidRPr="00B902AF">
        <w:rPr>
          <w:rFonts w:ascii="Times New Roman" w:hAnsi="Times New Roman"/>
          <w:color w:val="auto"/>
          <w:szCs w:val="24"/>
        </w:rPr>
        <w:t>Do obowiązków USKW w okresie wyborów do organów jednoosobowych i kolegialnych Samorządu oraz studenckich przedstawicieli w organach kolegialnych Wydziału i Uczelni należy:</w:t>
      </w:r>
    </w:p>
    <w:p w:rsidR="00681DAA" w:rsidRPr="00B902AF" w:rsidRDefault="00681DAA" w:rsidP="00E61168">
      <w:pPr>
        <w:pStyle w:val="ListParagraph"/>
        <w:numPr>
          <w:ilvl w:val="0"/>
          <w:numId w:val="7"/>
          <w:numberingChange w:id="42" w:author="Unknown" w:date="2015-03-26T08:35:00Z" w:original="%1:1:0:)"/>
        </w:numPr>
        <w:tabs>
          <w:tab w:val="clear" w:pos="426"/>
          <w:tab w:val="num" w:pos="0"/>
        </w:tabs>
        <w:contextualSpacing w:val="0"/>
        <w:rPr>
          <w:szCs w:val="24"/>
        </w:rPr>
      </w:pPr>
      <w:r w:rsidRPr="00B902AF">
        <w:rPr>
          <w:szCs w:val="24"/>
        </w:rPr>
        <w:t>nadzór nad przebiegiem wyborów;</w:t>
      </w:r>
    </w:p>
    <w:p w:rsidR="00681DAA" w:rsidRPr="00B902AF" w:rsidRDefault="00681DAA" w:rsidP="00E61168">
      <w:pPr>
        <w:pStyle w:val="ListParagraph"/>
        <w:numPr>
          <w:ilvl w:val="0"/>
          <w:numId w:val="7"/>
          <w:numberingChange w:id="43" w:author="Unknown" w:date="2015-03-26T08:35:00Z" w:original="%1:2:0:)"/>
        </w:numPr>
        <w:tabs>
          <w:tab w:val="clear" w:pos="426"/>
          <w:tab w:val="num" w:pos="0"/>
        </w:tabs>
        <w:contextualSpacing w:val="0"/>
        <w:rPr>
          <w:szCs w:val="24"/>
        </w:rPr>
      </w:pPr>
      <w:r w:rsidRPr="00B902AF">
        <w:rPr>
          <w:szCs w:val="24"/>
        </w:rPr>
        <w:t>przygotowanie harmonogramu oraz formy wyborów i przedstawienie do akceptacji Zarządu;</w:t>
      </w:r>
    </w:p>
    <w:p w:rsidR="00681DAA" w:rsidRPr="00B902AF" w:rsidRDefault="00681DAA" w:rsidP="00E61168">
      <w:pPr>
        <w:pStyle w:val="ListParagraph"/>
        <w:numPr>
          <w:ilvl w:val="0"/>
          <w:numId w:val="7"/>
          <w:numberingChange w:id="44" w:author="Unknown" w:date="2015-03-26T08:35:00Z" w:original="%1:3:0:)"/>
        </w:numPr>
        <w:tabs>
          <w:tab w:val="clear" w:pos="426"/>
          <w:tab w:val="num" w:pos="0"/>
        </w:tabs>
        <w:contextualSpacing w:val="0"/>
        <w:rPr>
          <w:szCs w:val="24"/>
        </w:rPr>
      </w:pPr>
      <w:r w:rsidRPr="00B902AF">
        <w:rPr>
          <w:szCs w:val="24"/>
        </w:rPr>
        <w:t xml:space="preserve">dostarczenie wyników wyborów, o których mowa w §38, do odpowiednich organów Uczelni w terminie do 30 września roku wyborów, </w:t>
      </w:r>
    </w:p>
    <w:p w:rsidR="00681DAA" w:rsidRPr="00B902AF" w:rsidRDefault="00681DAA" w:rsidP="00E61168">
      <w:pPr>
        <w:pStyle w:val="ListParagraph"/>
        <w:numPr>
          <w:ilvl w:val="0"/>
          <w:numId w:val="7"/>
          <w:numberingChange w:id="45" w:author="Unknown" w:date="2015-03-26T08:35:00Z" w:original="%1:4:0:)"/>
        </w:numPr>
        <w:tabs>
          <w:tab w:val="clear" w:pos="426"/>
          <w:tab w:val="num" w:pos="0"/>
        </w:tabs>
        <w:contextualSpacing w:val="0"/>
        <w:rPr>
          <w:szCs w:val="24"/>
        </w:rPr>
      </w:pPr>
      <w:r w:rsidRPr="00B902AF">
        <w:rPr>
          <w:rFonts w:eastAsia="IOAFFC+Verdana-Bold"/>
          <w:szCs w:val="24"/>
        </w:rPr>
        <w:t>wnioskowanie do prorektora właściwego do spraw studenckich o powołanie Męża Zaufania.</w:t>
      </w:r>
    </w:p>
    <w:p w:rsidR="00681DAA" w:rsidRPr="00B902AF" w:rsidRDefault="00681DAA" w:rsidP="00E61168">
      <w:pPr>
        <w:jc w:val="center"/>
      </w:pPr>
    </w:p>
    <w:p w:rsidR="00681DAA" w:rsidRPr="00B902AF" w:rsidRDefault="00681DAA" w:rsidP="00E61168">
      <w:pPr>
        <w:jc w:val="center"/>
      </w:pPr>
      <w:r w:rsidRPr="00B902AF">
        <w:t xml:space="preserve">§11. </w:t>
      </w:r>
    </w:p>
    <w:p w:rsidR="00681DAA" w:rsidRPr="00B902AF" w:rsidRDefault="00681DAA" w:rsidP="000076C5">
      <w:pPr>
        <w:rPr>
          <w:szCs w:val="24"/>
        </w:rPr>
      </w:pPr>
      <w:r w:rsidRPr="00B902AF">
        <w:rPr>
          <w:szCs w:val="24"/>
        </w:rPr>
        <w:t>Harmonogram wyborów, o którym mowa w §10 pkt 2, powinien zawierać, w szczególności datę, miejsce, organ organizujący oraz dzień akcji wyborczej przypadający na:</w:t>
      </w:r>
    </w:p>
    <w:p w:rsidR="00681DAA" w:rsidRPr="00B902AF" w:rsidRDefault="00681DAA" w:rsidP="000076C5">
      <w:pPr>
        <w:pStyle w:val="ListParagraph"/>
        <w:numPr>
          <w:ilvl w:val="0"/>
          <w:numId w:val="8"/>
          <w:numberingChange w:id="46" w:author="Unknown" w:date="2015-03-26T08:35:00Z" w:original="%1:1:0:)"/>
        </w:numPr>
        <w:contextualSpacing w:val="0"/>
        <w:rPr>
          <w:szCs w:val="24"/>
        </w:rPr>
      </w:pPr>
      <w:r w:rsidRPr="00B902AF">
        <w:rPr>
          <w:szCs w:val="24"/>
        </w:rPr>
        <w:t>przyjmowanie zgłoszeń kandydatów;</w:t>
      </w:r>
    </w:p>
    <w:p w:rsidR="00681DAA" w:rsidRPr="00B902AF" w:rsidRDefault="00681DAA" w:rsidP="000076C5">
      <w:pPr>
        <w:pStyle w:val="ListParagraph"/>
        <w:numPr>
          <w:ilvl w:val="0"/>
          <w:numId w:val="8"/>
          <w:numberingChange w:id="47" w:author="Unknown" w:date="2015-03-26T08:35:00Z" w:original="%1:2:0:)"/>
        </w:numPr>
        <w:contextualSpacing w:val="0"/>
        <w:rPr>
          <w:szCs w:val="24"/>
        </w:rPr>
      </w:pPr>
      <w:r w:rsidRPr="00B902AF">
        <w:rPr>
          <w:szCs w:val="24"/>
        </w:rPr>
        <w:t>ogłoszenie listy kandydatów i terminu wyborów;</w:t>
      </w:r>
    </w:p>
    <w:p w:rsidR="00681DAA" w:rsidRPr="00B902AF" w:rsidRDefault="00681DAA" w:rsidP="000076C5">
      <w:pPr>
        <w:pStyle w:val="ListParagraph"/>
        <w:numPr>
          <w:ilvl w:val="0"/>
          <w:numId w:val="8"/>
          <w:numberingChange w:id="48" w:author="Unknown" w:date="2015-03-26T08:35:00Z" w:original="%1:3:0:)"/>
        </w:numPr>
        <w:contextualSpacing w:val="0"/>
        <w:rPr>
          <w:szCs w:val="24"/>
        </w:rPr>
      </w:pPr>
      <w:r w:rsidRPr="00B902AF">
        <w:rPr>
          <w:szCs w:val="24"/>
        </w:rPr>
        <w:t>przeprowadzenie głosowania;</w:t>
      </w:r>
    </w:p>
    <w:p w:rsidR="00681DAA" w:rsidRPr="00B902AF" w:rsidRDefault="00681DAA" w:rsidP="000076C5">
      <w:pPr>
        <w:pStyle w:val="ListParagraph"/>
        <w:numPr>
          <w:ilvl w:val="0"/>
          <w:numId w:val="8"/>
          <w:numberingChange w:id="49" w:author="Unknown" w:date="2015-03-26T08:35:00Z" w:original="%1:4:0:)"/>
        </w:numPr>
        <w:contextualSpacing w:val="0"/>
        <w:rPr>
          <w:szCs w:val="24"/>
        </w:rPr>
      </w:pPr>
      <w:r w:rsidRPr="00B902AF">
        <w:rPr>
          <w:szCs w:val="24"/>
        </w:rPr>
        <w:t xml:space="preserve">ogłoszenie wyników wyborów i ewentualnych list kooptacyjnych, </w:t>
      </w:r>
      <w:r w:rsidRPr="00B902AF">
        <w:t>o których mowa w §49</w:t>
      </w:r>
      <w:r w:rsidRPr="00B902AF">
        <w:rPr>
          <w:szCs w:val="24"/>
        </w:rPr>
        <w:t>;</w:t>
      </w:r>
    </w:p>
    <w:p w:rsidR="00681DAA" w:rsidRPr="00B902AF" w:rsidRDefault="00681DAA" w:rsidP="000076C5">
      <w:pPr>
        <w:pStyle w:val="ListParagraph"/>
        <w:numPr>
          <w:ilvl w:val="0"/>
          <w:numId w:val="8"/>
          <w:numberingChange w:id="50" w:author="Unknown" w:date="2015-03-26T08:35:00Z" w:original="%1:5:0:)"/>
        </w:numPr>
        <w:contextualSpacing w:val="0"/>
        <w:rPr>
          <w:szCs w:val="24"/>
        </w:rPr>
      </w:pPr>
      <w:r w:rsidRPr="00B902AF">
        <w:rPr>
          <w:szCs w:val="24"/>
        </w:rPr>
        <w:t>przyjmowanie protestów wyborczych;</w:t>
      </w:r>
    </w:p>
    <w:p w:rsidR="00681DAA" w:rsidRPr="00B902AF" w:rsidRDefault="00681DAA" w:rsidP="000076C5">
      <w:pPr>
        <w:pStyle w:val="ListParagraph"/>
        <w:numPr>
          <w:ilvl w:val="0"/>
          <w:numId w:val="8"/>
          <w:numberingChange w:id="51" w:author="Unknown" w:date="2015-03-26T08:35:00Z" w:original="%1:6:0:)"/>
        </w:numPr>
        <w:contextualSpacing w:val="0"/>
        <w:rPr>
          <w:szCs w:val="24"/>
        </w:rPr>
      </w:pPr>
      <w:r w:rsidRPr="00B902AF">
        <w:rPr>
          <w:szCs w:val="24"/>
        </w:rPr>
        <w:t>rozpatrzenie ewentualnych protestów wyborczych;</w:t>
      </w:r>
    </w:p>
    <w:p w:rsidR="00681DAA" w:rsidRPr="00B902AF" w:rsidRDefault="00681DAA" w:rsidP="000076C5">
      <w:pPr>
        <w:pStyle w:val="ListParagraph"/>
        <w:numPr>
          <w:ilvl w:val="0"/>
          <w:numId w:val="8"/>
          <w:numberingChange w:id="52" w:author="Unknown" w:date="2015-03-26T08:35:00Z" w:original="%1:7:0:)"/>
        </w:numPr>
        <w:contextualSpacing w:val="0"/>
        <w:rPr>
          <w:szCs w:val="24"/>
        </w:rPr>
      </w:pPr>
      <w:r w:rsidRPr="00B902AF">
        <w:rPr>
          <w:szCs w:val="24"/>
        </w:rPr>
        <w:t>stwierdzenie ważności wyborów.</w:t>
      </w:r>
    </w:p>
    <w:p w:rsidR="00681DAA" w:rsidRPr="00B902AF" w:rsidRDefault="00681DAA" w:rsidP="00E61168">
      <w:pPr>
        <w:jc w:val="center"/>
      </w:pPr>
    </w:p>
    <w:p w:rsidR="00681DAA" w:rsidRPr="00B902AF" w:rsidRDefault="00681DAA">
      <w:pPr>
        <w:spacing w:after="200"/>
        <w:jc w:val="left"/>
      </w:pPr>
      <w:r w:rsidRPr="00B902AF">
        <w:br w:type="page"/>
      </w:r>
    </w:p>
    <w:p w:rsidR="00681DAA" w:rsidRPr="00B902AF" w:rsidRDefault="00681DAA" w:rsidP="00E61168">
      <w:pPr>
        <w:jc w:val="center"/>
      </w:pPr>
      <w:r w:rsidRPr="00B902AF">
        <w:t xml:space="preserve">§12. </w:t>
      </w:r>
    </w:p>
    <w:p w:rsidR="00681DAA" w:rsidRPr="00B902AF" w:rsidRDefault="00681DAA" w:rsidP="000076C5">
      <w:pPr>
        <w:pStyle w:val="ListParagraph"/>
        <w:numPr>
          <w:ilvl w:val="0"/>
          <w:numId w:val="9"/>
          <w:numberingChange w:id="53" w:author="Unknown" w:date="2015-03-26T08:35:00Z" w:original="%1:1:0:."/>
        </w:numPr>
        <w:contextualSpacing w:val="0"/>
        <w:rPr>
          <w:szCs w:val="24"/>
        </w:rPr>
      </w:pPr>
      <w:r w:rsidRPr="00B902AF">
        <w:rPr>
          <w:rFonts w:eastAsia="IOAFFC+Verdana-Bold"/>
          <w:szCs w:val="24"/>
        </w:rPr>
        <w:t xml:space="preserve">WSKW </w:t>
      </w:r>
      <w:r w:rsidRPr="00B902AF">
        <w:rPr>
          <w:szCs w:val="24"/>
        </w:rPr>
        <w:t>jest organem wyborczym na Wydziale.</w:t>
      </w:r>
    </w:p>
    <w:p w:rsidR="00681DAA" w:rsidRPr="00B902AF" w:rsidRDefault="00681DAA" w:rsidP="000076C5">
      <w:pPr>
        <w:pStyle w:val="Domylnie"/>
        <w:numPr>
          <w:ilvl w:val="0"/>
          <w:numId w:val="9"/>
          <w:numberingChange w:id="54" w:author="Unknown" w:date="2015-03-26T08:35:00Z" w:original="%1:2:0:."/>
        </w:numPr>
        <w:tabs>
          <w:tab w:val="clear" w:pos="709"/>
        </w:tabs>
        <w:rPr>
          <w:rFonts w:ascii="Times New Roman" w:hAnsi="Times New Roman"/>
          <w:color w:val="auto"/>
          <w:szCs w:val="24"/>
        </w:rPr>
      </w:pPr>
      <w:r w:rsidRPr="00B902AF">
        <w:rPr>
          <w:rFonts w:ascii="Times New Roman" w:hAnsi="Times New Roman"/>
          <w:color w:val="auto"/>
          <w:szCs w:val="24"/>
        </w:rPr>
        <w:t>WSKW odpowiada przed Zarządem z pełnionych obowiązków.</w:t>
      </w:r>
    </w:p>
    <w:p w:rsidR="00681DAA" w:rsidRPr="00B902AF" w:rsidRDefault="00681DAA" w:rsidP="000076C5">
      <w:pPr>
        <w:pStyle w:val="ListParagraph"/>
        <w:numPr>
          <w:ilvl w:val="0"/>
          <w:numId w:val="9"/>
          <w:numberingChange w:id="55" w:author="Unknown" w:date="2015-03-26T08:35:00Z" w:original="%1:3:0:."/>
        </w:numPr>
        <w:contextualSpacing w:val="0"/>
        <w:rPr>
          <w:szCs w:val="24"/>
        </w:rPr>
      </w:pPr>
      <w:r w:rsidRPr="00B902AF">
        <w:rPr>
          <w:szCs w:val="24"/>
        </w:rPr>
        <w:t xml:space="preserve">Liczbę członków WSKW określa ustępująca SRW w uchwale podjętej nie później niż 31 stycznia roku wyborów. </w:t>
      </w:r>
    </w:p>
    <w:p w:rsidR="00681DAA" w:rsidRPr="00B902AF" w:rsidRDefault="00681DAA" w:rsidP="00E61168">
      <w:pPr>
        <w:jc w:val="center"/>
      </w:pPr>
    </w:p>
    <w:p w:rsidR="00681DAA" w:rsidRPr="00B902AF" w:rsidRDefault="00681DAA" w:rsidP="00E61168">
      <w:pPr>
        <w:jc w:val="center"/>
      </w:pPr>
      <w:r w:rsidRPr="00B902AF">
        <w:t xml:space="preserve">§13. </w:t>
      </w:r>
    </w:p>
    <w:p w:rsidR="00681DAA" w:rsidRPr="00B902AF" w:rsidRDefault="00681DAA" w:rsidP="000076C5">
      <w:pPr>
        <w:pStyle w:val="ListParagraph"/>
        <w:numPr>
          <w:ilvl w:val="0"/>
          <w:numId w:val="10"/>
          <w:numberingChange w:id="56" w:author="Unknown" w:date="2015-03-26T08:35:00Z" w:original="%1:1:0:."/>
        </w:numPr>
        <w:contextualSpacing w:val="0"/>
        <w:rPr>
          <w:szCs w:val="24"/>
        </w:rPr>
      </w:pPr>
      <w:r w:rsidRPr="00B902AF">
        <w:rPr>
          <w:szCs w:val="24"/>
        </w:rPr>
        <w:t>WSKW, w skład której wchodzi minimum 2 studentów wydziału, jest powoływana przez ustępującą SRW do dnia 28 lutego roku wyborów.</w:t>
      </w:r>
    </w:p>
    <w:p w:rsidR="00681DAA" w:rsidRPr="00B902AF" w:rsidRDefault="00681DAA" w:rsidP="000076C5">
      <w:pPr>
        <w:pStyle w:val="ListParagraph"/>
        <w:numPr>
          <w:ilvl w:val="0"/>
          <w:numId w:val="10"/>
          <w:numberingChange w:id="57" w:author="Unknown" w:date="2015-03-26T08:35:00Z" w:original="%1:2:0:."/>
        </w:numPr>
        <w:contextualSpacing w:val="0"/>
        <w:rPr>
          <w:szCs w:val="24"/>
        </w:rPr>
      </w:pPr>
      <w:r w:rsidRPr="00B902AF">
        <w:rPr>
          <w:szCs w:val="24"/>
        </w:rPr>
        <w:t>Kadencja WSKW jest dwuletnia, jednak trwa nie dłużej niż do chwili wyboru następnej WSKW.</w:t>
      </w:r>
    </w:p>
    <w:p w:rsidR="00681DAA" w:rsidRPr="00B902AF" w:rsidRDefault="00681DAA" w:rsidP="000076C5">
      <w:pPr>
        <w:pStyle w:val="ListParagraph"/>
        <w:numPr>
          <w:ilvl w:val="0"/>
          <w:numId w:val="10"/>
          <w:numberingChange w:id="58" w:author="Unknown" w:date="2015-03-26T08:35:00Z" w:original="%1:3:0:."/>
        </w:numPr>
        <w:contextualSpacing w:val="0"/>
        <w:rPr>
          <w:szCs w:val="24"/>
        </w:rPr>
      </w:pPr>
      <w:r w:rsidRPr="00B902AF">
        <w:rPr>
          <w:szCs w:val="24"/>
        </w:rPr>
        <w:t>Pierwsze posiedzenie WSKW zwołuje Przewodniczący ustępującej SRW, najpóźniej w terminie 7 dni od dnia powołania WSKW. Na posiedzeniu wybierany jest Przewodniczący WSKW</w:t>
      </w:r>
    </w:p>
    <w:p w:rsidR="00681DAA" w:rsidRPr="00B902AF" w:rsidRDefault="00681DAA" w:rsidP="00E61168">
      <w:pPr>
        <w:jc w:val="center"/>
      </w:pPr>
      <w:r w:rsidRPr="00B902AF">
        <w:t xml:space="preserve">§14. </w:t>
      </w:r>
    </w:p>
    <w:p w:rsidR="00681DAA" w:rsidRPr="00B902AF" w:rsidRDefault="00681DAA" w:rsidP="000076C5">
      <w:pPr>
        <w:pStyle w:val="ListParagraph"/>
        <w:numPr>
          <w:ilvl w:val="0"/>
          <w:numId w:val="11"/>
          <w:numberingChange w:id="59" w:author="Unknown" w:date="2015-03-26T08:35:00Z" w:original="%1:1:0:."/>
        </w:numPr>
        <w:contextualSpacing w:val="0"/>
        <w:rPr>
          <w:szCs w:val="24"/>
        </w:rPr>
      </w:pPr>
      <w:r w:rsidRPr="00B902AF">
        <w:rPr>
          <w:szCs w:val="24"/>
        </w:rPr>
        <w:t>Ustępująca SRW określa liczbę członków SRW kolejnej kadencji.</w:t>
      </w:r>
    </w:p>
    <w:p w:rsidR="00681DAA" w:rsidRPr="00B902AF" w:rsidRDefault="00681DAA" w:rsidP="000076C5">
      <w:pPr>
        <w:pStyle w:val="ListParagraph"/>
        <w:numPr>
          <w:ilvl w:val="0"/>
          <w:numId w:val="11"/>
          <w:numberingChange w:id="60" w:author="Unknown" w:date="2015-03-26T08:35:00Z" w:original="%1:2:0:."/>
        </w:numPr>
        <w:contextualSpacing w:val="0"/>
        <w:rPr>
          <w:szCs w:val="24"/>
        </w:rPr>
      </w:pPr>
      <w:r w:rsidRPr="00B902AF">
        <w:rPr>
          <w:szCs w:val="24"/>
        </w:rPr>
        <w:t>Liczba członków SRW kolejnej kadencji nie może być mniejsza niż liczba przedstawicieli studentów w RW ani większa niż trzykrotność przedstawicieli studentów w RW.</w:t>
      </w:r>
    </w:p>
    <w:p w:rsidR="00681DAA" w:rsidRPr="00B902AF" w:rsidRDefault="00681DAA" w:rsidP="00E61168">
      <w:pPr>
        <w:jc w:val="center"/>
      </w:pPr>
    </w:p>
    <w:p w:rsidR="00681DAA" w:rsidRPr="00B902AF" w:rsidRDefault="00681DAA" w:rsidP="00E61168">
      <w:pPr>
        <w:jc w:val="center"/>
      </w:pPr>
      <w:r w:rsidRPr="00B902AF">
        <w:t xml:space="preserve">§15. </w:t>
      </w:r>
    </w:p>
    <w:p w:rsidR="00681DAA" w:rsidRPr="00B902AF" w:rsidRDefault="00681DAA" w:rsidP="000076C5">
      <w:pPr>
        <w:pStyle w:val="Domylnie"/>
        <w:rPr>
          <w:rFonts w:ascii="Times New Roman" w:hAnsi="Times New Roman"/>
          <w:color w:val="auto"/>
          <w:szCs w:val="24"/>
        </w:rPr>
      </w:pPr>
      <w:r w:rsidRPr="00B902AF">
        <w:rPr>
          <w:rFonts w:ascii="Times New Roman" w:hAnsi="Times New Roman"/>
          <w:color w:val="auto"/>
          <w:szCs w:val="24"/>
        </w:rPr>
        <w:t>Do obowiązków WSKW należy:</w:t>
      </w:r>
    </w:p>
    <w:p w:rsidR="00681DAA" w:rsidRPr="00B902AF" w:rsidRDefault="00681DAA" w:rsidP="000076C5">
      <w:pPr>
        <w:pStyle w:val="ListParagraph"/>
        <w:numPr>
          <w:ilvl w:val="0"/>
          <w:numId w:val="12"/>
          <w:numberingChange w:id="61" w:author="Unknown" w:date="2015-03-26T08:35:00Z" w:original="%1:1:0:)"/>
        </w:numPr>
        <w:contextualSpacing w:val="0"/>
        <w:rPr>
          <w:szCs w:val="24"/>
        </w:rPr>
      </w:pPr>
      <w:r w:rsidRPr="00B902AF">
        <w:rPr>
          <w:szCs w:val="24"/>
        </w:rPr>
        <w:t>rejestracja kandydatów;</w:t>
      </w:r>
    </w:p>
    <w:p w:rsidR="00681DAA" w:rsidRPr="00B902AF" w:rsidRDefault="00681DAA" w:rsidP="000076C5">
      <w:pPr>
        <w:pStyle w:val="ListParagraph"/>
        <w:numPr>
          <w:ilvl w:val="0"/>
          <w:numId w:val="12"/>
          <w:numberingChange w:id="62" w:author="Unknown" w:date="2015-03-26T08:35:00Z" w:original="%1:2:0:)"/>
        </w:numPr>
        <w:contextualSpacing w:val="0"/>
        <w:rPr>
          <w:szCs w:val="24"/>
        </w:rPr>
      </w:pPr>
      <w:r w:rsidRPr="00B902AF">
        <w:rPr>
          <w:szCs w:val="24"/>
        </w:rPr>
        <w:t>przygotowanie kart do głosowania;</w:t>
      </w:r>
    </w:p>
    <w:p w:rsidR="00681DAA" w:rsidRPr="00B902AF" w:rsidRDefault="00681DAA" w:rsidP="000076C5">
      <w:pPr>
        <w:pStyle w:val="ListParagraph"/>
        <w:numPr>
          <w:ilvl w:val="0"/>
          <w:numId w:val="12"/>
          <w:numberingChange w:id="63" w:author="Unknown" w:date="2015-03-26T08:35:00Z" w:original="%1:3:0:)"/>
        </w:numPr>
        <w:contextualSpacing w:val="0"/>
        <w:rPr>
          <w:szCs w:val="24"/>
        </w:rPr>
      </w:pPr>
      <w:r w:rsidRPr="00B902AF">
        <w:rPr>
          <w:szCs w:val="24"/>
        </w:rPr>
        <w:t>przygotowanie protokołów końcowych;</w:t>
      </w:r>
    </w:p>
    <w:p w:rsidR="00681DAA" w:rsidRPr="00B902AF" w:rsidRDefault="00681DAA" w:rsidP="000076C5">
      <w:pPr>
        <w:pStyle w:val="ListParagraph"/>
        <w:numPr>
          <w:ilvl w:val="0"/>
          <w:numId w:val="12"/>
          <w:numberingChange w:id="64" w:author="Unknown" w:date="2015-03-26T08:35:00Z" w:original="%1:4:0:)"/>
        </w:numPr>
        <w:contextualSpacing w:val="0"/>
        <w:rPr>
          <w:szCs w:val="24"/>
        </w:rPr>
      </w:pPr>
      <w:r w:rsidRPr="00B902AF">
        <w:rPr>
          <w:szCs w:val="24"/>
        </w:rPr>
        <w:t>pobranie list studentów uprawnionych do głosowania z dziekanatu Wydziału;</w:t>
      </w:r>
    </w:p>
    <w:p w:rsidR="00681DAA" w:rsidRPr="00B902AF" w:rsidRDefault="00681DAA" w:rsidP="000076C5">
      <w:pPr>
        <w:pStyle w:val="ListParagraph"/>
        <w:numPr>
          <w:ilvl w:val="0"/>
          <w:numId w:val="12"/>
          <w:numberingChange w:id="65" w:author="Unknown" w:date="2015-03-26T08:35:00Z" w:original="%1:5:0:)"/>
        </w:numPr>
        <w:contextualSpacing w:val="0"/>
        <w:rPr>
          <w:szCs w:val="24"/>
        </w:rPr>
      </w:pPr>
      <w:r w:rsidRPr="00B902AF">
        <w:rPr>
          <w:szCs w:val="24"/>
        </w:rPr>
        <w:t>przygotowanie i opieczętowanie urn wyborczych;</w:t>
      </w:r>
    </w:p>
    <w:p w:rsidR="00681DAA" w:rsidRPr="00B902AF" w:rsidRDefault="00681DAA" w:rsidP="000076C5">
      <w:pPr>
        <w:pStyle w:val="ListParagraph"/>
        <w:numPr>
          <w:ilvl w:val="0"/>
          <w:numId w:val="12"/>
          <w:numberingChange w:id="66" w:author="Unknown" w:date="2015-03-26T08:35:00Z" w:original="%1:6:0:)"/>
        </w:numPr>
        <w:contextualSpacing w:val="0"/>
        <w:rPr>
          <w:szCs w:val="24"/>
        </w:rPr>
      </w:pPr>
      <w:r w:rsidRPr="00B902AF">
        <w:rPr>
          <w:szCs w:val="24"/>
        </w:rPr>
        <w:t>przeprowadzenie wyborów w terminach określonych harmonogramem wyborów;</w:t>
      </w:r>
    </w:p>
    <w:p w:rsidR="00681DAA" w:rsidRPr="00B902AF" w:rsidRDefault="00681DAA" w:rsidP="000076C5">
      <w:pPr>
        <w:pStyle w:val="ListParagraph"/>
        <w:numPr>
          <w:ilvl w:val="0"/>
          <w:numId w:val="12"/>
          <w:numberingChange w:id="67" w:author="Unknown" w:date="2015-03-26T08:35:00Z" w:original="%1:7:0:)"/>
        </w:numPr>
        <w:contextualSpacing w:val="0"/>
        <w:rPr>
          <w:szCs w:val="24"/>
        </w:rPr>
      </w:pPr>
      <w:r w:rsidRPr="00B902AF">
        <w:rPr>
          <w:szCs w:val="24"/>
        </w:rPr>
        <w:t>dostarczenie wyników wyborów do WKW;</w:t>
      </w:r>
    </w:p>
    <w:p w:rsidR="00681DAA" w:rsidRPr="00B902AF" w:rsidRDefault="00681DAA" w:rsidP="000076C5">
      <w:pPr>
        <w:pStyle w:val="ListParagraph"/>
        <w:numPr>
          <w:ilvl w:val="0"/>
          <w:numId w:val="12"/>
          <w:numberingChange w:id="68" w:author="Unknown" w:date="2015-03-26T08:35:00Z" w:original="%1:8:0:)"/>
        </w:numPr>
        <w:contextualSpacing w:val="0"/>
        <w:rPr>
          <w:szCs w:val="24"/>
        </w:rPr>
      </w:pPr>
      <w:r w:rsidRPr="00B902AF">
        <w:rPr>
          <w:szCs w:val="24"/>
        </w:rPr>
        <w:t>zwołanie i przeprowadzenie pierwszego posiedzenia SRW, na którym zostanie dokonany wybór Przewodniczącego SRW, Zastępcy Przewodniczącego SRW, studenckich przedstawicieli w RW, delegatów do Parlamentu w liczbie określonej w Regulaminie, członków SK;</w:t>
      </w:r>
    </w:p>
    <w:p w:rsidR="00681DAA" w:rsidRPr="00B902AF" w:rsidRDefault="00681DAA" w:rsidP="000076C5">
      <w:pPr>
        <w:pStyle w:val="ListParagraph"/>
        <w:numPr>
          <w:ilvl w:val="0"/>
          <w:numId w:val="12"/>
          <w:numberingChange w:id="69" w:author="Unknown" w:date="2015-03-26T08:35:00Z" w:original="%1:9:0:)"/>
        </w:numPr>
        <w:contextualSpacing w:val="0"/>
        <w:rPr>
          <w:szCs w:val="24"/>
        </w:rPr>
      </w:pPr>
      <w:r w:rsidRPr="00B902AF">
        <w:rPr>
          <w:szCs w:val="24"/>
        </w:rPr>
        <w:t>przekazanie wyników wyborów, o których mowa w ust. 8 do USKW</w:t>
      </w:r>
    </w:p>
    <w:p w:rsidR="00681DAA" w:rsidRPr="00B902AF" w:rsidRDefault="00681DAA" w:rsidP="000076C5">
      <w:pPr>
        <w:pStyle w:val="Heading1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70" w:name="_Toc371624308"/>
      <w:bookmarkStart w:id="71" w:name="_Toc414263910"/>
      <w:r w:rsidRPr="00B902AF">
        <w:rPr>
          <w:rFonts w:ascii="Times New Roman" w:hAnsi="Times New Roman"/>
          <w:color w:val="auto"/>
          <w:sz w:val="24"/>
          <w:szCs w:val="24"/>
        </w:rPr>
        <w:t>IV. Zgłaszanie kandydatur</w:t>
      </w:r>
      <w:bookmarkEnd w:id="70"/>
      <w:bookmarkEnd w:id="71"/>
    </w:p>
    <w:p w:rsidR="00681DAA" w:rsidRPr="00B902AF" w:rsidRDefault="00681DAA" w:rsidP="00E61168">
      <w:pPr>
        <w:jc w:val="center"/>
      </w:pPr>
    </w:p>
    <w:p w:rsidR="00681DAA" w:rsidRPr="00B902AF" w:rsidRDefault="00681DAA" w:rsidP="00E61168">
      <w:pPr>
        <w:jc w:val="center"/>
      </w:pPr>
      <w:r w:rsidRPr="00B902AF">
        <w:t xml:space="preserve">§16. </w:t>
      </w:r>
    </w:p>
    <w:p w:rsidR="00681DAA" w:rsidRPr="00B902AF" w:rsidRDefault="00681DAA" w:rsidP="000076C5">
      <w:pPr>
        <w:pStyle w:val="ListParagraph"/>
        <w:numPr>
          <w:ilvl w:val="0"/>
          <w:numId w:val="13"/>
          <w:numberingChange w:id="72" w:author="Unknown" w:date="2015-03-26T08:35:00Z" w:original="%1:1:0:."/>
        </w:numPr>
        <w:contextualSpacing w:val="0"/>
        <w:rPr>
          <w:szCs w:val="24"/>
        </w:rPr>
      </w:pPr>
      <w:r w:rsidRPr="00B902AF">
        <w:rPr>
          <w:szCs w:val="24"/>
        </w:rPr>
        <w:t>Przez zgłoszenie kandydata należy rozumieć zgłoszenie do właściwej komisji wyborczej studenta, o którym mowa §3 ust. 2.</w:t>
      </w:r>
    </w:p>
    <w:p w:rsidR="00681DAA" w:rsidRPr="00B902AF" w:rsidRDefault="00681DAA" w:rsidP="000076C5">
      <w:pPr>
        <w:pStyle w:val="ListParagraph"/>
        <w:numPr>
          <w:ilvl w:val="0"/>
          <w:numId w:val="13"/>
          <w:numberingChange w:id="73" w:author="Unknown" w:date="2015-03-26T08:35:00Z" w:original="%1:2:0:."/>
        </w:numPr>
        <w:contextualSpacing w:val="0"/>
        <w:rPr>
          <w:szCs w:val="24"/>
        </w:rPr>
      </w:pPr>
      <w:r w:rsidRPr="00B902AF">
        <w:rPr>
          <w:szCs w:val="24"/>
        </w:rPr>
        <w:t>Kandydat zgłasza swoją kandydaturę poprzez elektroniczny formularz zgłoszeniowy udostępniony przez WSKW w na stronie internetowej Parlamentu Studenckiego UEK.</w:t>
      </w:r>
    </w:p>
    <w:p w:rsidR="00681DAA" w:rsidRPr="00B902AF" w:rsidRDefault="00681DAA" w:rsidP="000076C5">
      <w:pPr>
        <w:pStyle w:val="ListParagraph"/>
        <w:numPr>
          <w:ilvl w:val="0"/>
          <w:numId w:val="13"/>
          <w:numberingChange w:id="74" w:author="Unknown" w:date="2015-03-26T08:35:00Z" w:original="%1:3:0:."/>
        </w:numPr>
        <w:contextualSpacing w:val="0"/>
        <w:rPr>
          <w:szCs w:val="24"/>
        </w:rPr>
      </w:pPr>
      <w:r w:rsidRPr="00B902AF">
        <w:rPr>
          <w:szCs w:val="24"/>
        </w:rPr>
        <w:t xml:space="preserve">Zgłoszenie poprzez formularz elektroniczny musi zawierać imię, nazwisko, wydział </w:t>
      </w:r>
      <w:r w:rsidRPr="00B902AF">
        <w:rPr>
          <w:szCs w:val="24"/>
        </w:rPr>
        <w:br/>
        <w:t xml:space="preserve">i rok studiów, numer albumu, telefon kontaktowy oraz adres e-mail. </w:t>
      </w:r>
    </w:p>
    <w:p w:rsidR="00681DAA" w:rsidRPr="00B902AF" w:rsidRDefault="00681DAA" w:rsidP="000076C5">
      <w:pPr>
        <w:pStyle w:val="ListParagraph"/>
        <w:numPr>
          <w:ilvl w:val="0"/>
          <w:numId w:val="13"/>
          <w:numberingChange w:id="75" w:author="Unknown" w:date="2015-03-26T08:35:00Z" w:original="%1:4:0:."/>
        </w:numPr>
        <w:contextualSpacing w:val="0"/>
        <w:rPr>
          <w:szCs w:val="24"/>
        </w:rPr>
      </w:pPr>
      <w:r w:rsidRPr="00B902AF">
        <w:rPr>
          <w:szCs w:val="24"/>
        </w:rPr>
        <w:t xml:space="preserve">Zgłoszenie pisemne musi zawierać wydrukowany formularz elektroniczny wraz </w:t>
      </w:r>
      <w:r w:rsidRPr="00B902AF">
        <w:rPr>
          <w:szCs w:val="24"/>
        </w:rPr>
        <w:br/>
        <w:t>z pisemną zgodą zainteresowanego kandydowaniem w wyborach, zaświadczenie potwierdzające status studenta wydane przez właściwy dziekanat oraz pisemne oświadczenie o znajomości Regulaminu oraz niniejszej Ordynacji.</w:t>
      </w:r>
    </w:p>
    <w:p w:rsidR="00681DAA" w:rsidRPr="00B902AF" w:rsidRDefault="00681DAA" w:rsidP="000076C5">
      <w:pPr>
        <w:pStyle w:val="ListParagraph"/>
        <w:numPr>
          <w:ilvl w:val="0"/>
          <w:numId w:val="13"/>
          <w:numberingChange w:id="76" w:author="Unknown" w:date="2015-03-26T08:35:00Z" w:original="%1:5:0:."/>
        </w:numPr>
        <w:contextualSpacing w:val="0"/>
        <w:rPr>
          <w:szCs w:val="24"/>
        </w:rPr>
      </w:pPr>
      <w:r w:rsidRPr="00B902AF">
        <w:rPr>
          <w:szCs w:val="24"/>
        </w:rPr>
        <w:t>Terminy zgłaszania kandydatów poprzez formularz elektroniczny oraz termin składania dokumentów w formie pisemnej ustala USKW,</w:t>
      </w:r>
    </w:p>
    <w:p w:rsidR="00681DAA" w:rsidRPr="00B902AF" w:rsidRDefault="00681DAA" w:rsidP="000076C5">
      <w:pPr>
        <w:pStyle w:val="ListParagraph"/>
        <w:numPr>
          <w:ilvl w:val="0"/>
          <w:numId w:val="13"/>
          <w:numberingChange w:id="77" w:author="Unknown" w:date="2015-03-26T08:35:00Z" w:original="%1:6:0:."/>
        </w:numPr>
        <w:contextualSpacing w:val="0"/>
        <w:rPr>
          <w:szCs w:val="24"/>
        </w:rPr>
      </w:pPr>
      <w:r w:rsidRPr="00B902AF">
        <w:rPr>
          <w:szCs w:val="24"/>
        </w:rPr>
        <w:t xml:space="preserve">Poprzez zarejestrowanie kandydata rozumie się dopełnienie formalności zawartych w §16 ust. 2-4.  </w:t>
      </w:r>
    </w:p>
    <w:p w:rsidR="00681DAA" w:rsidRPr="00B902AF" w:rsidRDefault="00681DAA" w:rsidP="00E61168">
      <w:pPr>
        <w:jc w:val="center"/>
      </w:pPr>
    </w:p>
    <w:p w:rsidR="00681DAA" w:rsidRPr="00B902AF" w:rsidRDefault="00681DAA" w:rsidP="00E61168">
      <w:pPr>
        <w:jc w:val="center"/>
      </w:pPr>
      <w:r w:rsidRPr="00B902AF">
        <w:t xml:space="preserve">§17. </w:t>
      </w:r>
    </w:p>
    <w:p w:rsidR="00681DAA" w:rsidRPr="00B902AF" w:rsidRDefault="00681DAA" w:rsidP="000076C5">
      <w:pPr>
        <w:pStyle w:val="ListParagraph"/>
        <w:numPr>
          <w:ilvl w:val="0"/>
          <w:numId w:val="14"/>
          <w:numberingChange w:id="78" w:author="Unknown" w:date="2015-03-26T08:35:00Z" w:original="%1:1:0:."/>
        </w:numPr>
        <w:contextualSpacing w:val="0"/>
        <w:rPr>
          <w:szCs w:val="24"/>
        </w:rPr>
      </w:pPr>
      <w:r w:rsidRPr="00B902AF">
        <w:rPr>
          <w:szCs w:val="24"/>
        </w:rPr>
        <w:t>Rejestracji kandydatów dokonuje WSKW na podstawie zgłoszeń, po uprzednim sprawdzeniu poprawności danych w nich zawartych.</w:t>
      </w:r>
    </w:p>
    <w:p w:rsidR="00681DAA" w:rsidRPr="00B902AF" w:rsidRDefault="00681DAA" w:rsidP="000076C5">
      <w:pPr>
        <w:pStyle w:val="ListParagraph"/>
        <w:numPr>
          <w:ilvl w:val="0"/>
          <w:numId w:val="14"/>
          <w:numberingChange w:id="79" w:author="Unknown" w:date="2015-03-26T08:35:00Z" w:original="%1:2:0:."/>
        </w:numPr>
        <w:contextualSpacing w:val="0"/>
        <w:rPr>
          <w:szCs w:val="24"/>
        </w:rPr>
      </w:pPr>
      <w:r w:rsidRPr="00B902AF">
        <w:rPr>
          <w:szCs w:val="24"/>
        </w:rPr>
        <w:t>Kandydaci, których dane okażą się fałszywe, nie zostają zarejestrowani.</w:t>
      </w:r>
    </w:p>
    <w:p w:rsidR="00681DAA" w:rsidRPr="00B902AF" w:rsidRDefault="00681DAA" w:rsidP="00E61168">
      <w:pPr>
        <w:jc w:val="center"/>
      </w:pPr>
    </w:p>
    <w:p w:rsidR="00681DAA" w:rsidRPr="00B902AF" w:rsidRDefault="00681DAA" w:rsidP="00E61168">
      <w:pPr>
        <w:jc w:val="center"/>
      </w:pPr>
      <w:r w:rsidRPr="00B902AF">
        <w:t xml:space="preserve">§18. </w:t>
      </w:r>
    </w:p>
    <w:p w:rsidR="00681DAA" w:rsidRPr="00B902AF" w:rsidRDefault="00681DAA" w:rsidP="000076C5">
      <w:pPr>
        <w:pStyle w:val="ListParagraph"/>
        <w:numPr>
          <w:ilvl w:val="6"/>
          <w:numId w:val="14"/>
          <w:numberingChange w:id="80" w:author="Unknown" w:date="2015-03-26T08:35:00Z" w:original="%7:1:0:."/>
        </w:numPr>
        <w:ind w:left="567" w:hanging="567"/>
        <w:contextualSpacing w:val="0"/>
        <w:rPr>
          <w:szCs w:val="24"/>
        </w:rPr>
      </w:pPr>
      <w:r w:rsidRPr="00B902AF">
        <w:rPr>
          <w:szCs w:val="24"/>
        </w:rPr>
        <w:t>Kandydaci mogą zrzeszać się w koalicje.</w:t>
      </w:r>
    </w:p>
    <w:p w:rsidR="00681DAA" w:rsidRPr="00B902AF" w:rsidRDefault="00681DAA" w:rsidP="000076C5">
      <w:pPr>
        <w:pStyle w:val="ListParagraph"/>
        <w:numPr>
          <w:ilvl w:val="6"/>
          <w:numId w:val="14"/>
          <w:numberingChange w:id="81" w:author="Unknown" w:date="2015-03-26T08:35:00Z" w:original="%7:2:0:."/>
        </w:numPr>
        <w:ind w:left="567" w:hanging="567"/>
        <w:contextualSpacing w:val="0"/>
        <w:rPr>
          <w:szCs w:val="24"/>
        </w:rPr>
      </w:pPr>
      <w:r w:rsidRPr="00B902AF">
        <w:rPr>
          <w:szCs w:val="24"/>
        </w:rPr>
        <w:t>Koalicje, o których mowa w ust. 1 nie mogą liczyć więcej członków niż 1/2 miejsc do obsadzenia na danym wydziale.</w:t>
      </w:r>
    </w:p>
    <w:p w:rsidR="00681DAA" w:rsidRPr="00B902AF" w:rsidRDefault="00681DAA" w:rsidP="000076C5">
      <w:pPr>
        <w:pStyle w:val="Heading1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82" w:name="_Toc371624309"/>
      <w:bookmarkStart w:id="83" w:name="_Toc414263911"/>
      <w:r w:rsidRPr="00B902AF">
        <w:rPr>
          <w:rFonts w:ascii="Times New Roman" w:hAnsi="Times New Roman"/>
          <w:color w:val="auto"/>
          <w:sz w:val="24"/>
          <w:szCs w:val="24"/>
        </w:rPr>
        <w:t>V. Kampania wyborcza</w:t>
      </w:r>
      <w:bookmarkEnd w:id="82"/>
      <w:bookmarkEnd w:id="83"/>
    </w:p>
    <w:p w:rsidR="00681DAA" w:rsidRPr="00B902AF" w:rsidRDefault="00681DAA" w:rsidP="00E61168">
      <w:pPr>
        <w:jc w:val="center"/>
      </w:pPr>
    </w:p>
    <w:p w:rsidR="00681DAA" w:rsidRPr="00B902AF" w:rsidRDefault="00681DAA" w:rsidP="00E61168">
      <w:pPr>
        <w:jc w:val="center"/>
      </w:pPr>
      <w:r w:rsidRPr="00B902AF">
        <w:t xml:space="preserve">§19. </w:t>
      </w:r>
    </w:p>
    <w:p w:rsidR="00681DAA" w:rsidRPr="00B902AF" w:rsidRDefault="00681DAA" w:rsidP="000076C5">
      <w:pPr>
        <w:pStyle w:val="ListParagraph"/>
        <w:numPr>
          <w:ilvl w:val="0"/>
          <w:numId w:val="15"/>
          <w:numberingChange w:id="84" w:author="Unknown" w:date="2015-03-26T08:35:00Z" w:original="%1:1:0:."/>
        </w:numPr>
        <w:contextualSpacing w:val="0"/>
        <w:rPr>
          <w:szCs w:val="24"/>
        </w:rPr>
      </w:pPr>
      <w:r w:rsidRPr="00B902AF">
        <w:rPr>
          <w:szCs w:val="24"/>
        </w:rPr>
        <w:t xml:space="preserve">Dopuszczalnymi sposobami prowadzenia kampanii wyborczej są: ulotki, plakaty, informacje na stronach www, bezpośrednie spotkania z kandydatami oraz wszelkie inne kanały informacyjne, nie naruszające zasad niniejszej Ordynacji. </w:t>
      </w:r>
    </w:p>
    <w:p w:rsidR="00681DAA" w:rsidRPr="00B902AF" w:rsidRDefault="00681DAA" w:rsidP="000076C5">
      <w:pPr>
        <w:pStyle w:val="ListParagraph"/>
        <w:numPr>
          <w:ilvl w:val="0"/>
          <w:numId w:val="15"/>
          <w:numberingChange w:id="85" w:author="Unknown" w:date="2015-03-26T08:35:00Z" w:original="%1:2:0:."/>
        </w:numPr>
        <w:contextualSpacing w:val="0"/>
        <w:rPr>
          <w:szCs w:val="24"/>
        </w:rPr>
      </w:pPr>
      <w:r w:rsidRPr="00B902AF">
        <w:rPr>
          <w:szCs w:val="24"/>
        </w:rPr>
        <w:t>Członkowie WSKW nie mogą prowadzić kampanii wyborczej.</w:t>
      </w:r>
    </w:p>
    <w:p w:rsidR="00681DAA" w:rsidRPr="00B902AF" w:rsidRDefault="00681DAA" w:rsidP="00E61168">
      <w:pPr>
        <w:jc w:val="center"/>
      </w:pPr>
    </w:p>
    <w:p w:rsidR="00681DAA" w:rsidRPr="00B902AF" w:rsidRDefault="00681DAA" w:rsidP="000D064D">
      <w:pPr>
        <w:jc w:val="center"/>
      </w:pPr>
      <w:r w:rsidRPr="00B902AF">
        <w:t xml:space="preserve">§20. </w:t>
      </w:r>
    </w:p>
    <w:p w:rsidR="00681DAA" w:rsidRPr="00B902AF" w:rsidRDefault="00681DAA" w:rsidP="000076C5">
      <w:pPr>
        <w:rPr>
          <w:szCs w:val="24"/>
        </w:rPr>
      </w:pPr>
      <w:r w:rsidRPr="00B902AF">
        <w:rPr>
          <w:szCs w:val="24"/>
        </w:rPr>
        <w:t>Kampania wyborcza rozpoczyna się z dniem przyjęcia przez Zarząd terminarza wyborczego i kończy się na 24 godziny przed dniem rozpoczęcia wyborów.</w:t>
      </w:r>
    </w:p>
    <w:p w:rsidR="00681DAA" w:rsidRPr="00B902AF" w:rsidRDefault="00681DAA" w:rsidP="00E61168">
      <w:pPr>
        <w:jc w:val="center"/>
      </w:pPr>
    </w:p>
    <w:p w:rsidR="00681DAA" w:rsidRPr="00B902AF" w:rsidRDefault="00681DAA" w:rsidP="00E61168">
      <w:pPr>
        <w:jc w:val="center"/>
      </w:pPr>
      <w:r w:rsidRPr="00B902AF">
        <w:t xml:space="preserve">§21. </w:t>
      </w:r>
    </w:p>
    <w:p w:rsidR="00681DAA" w:rsidRPr="00B902AF" w:rsidRDefault="00681DAA" w:rsidP="000076C5">
      <w:pPr>
        <w:pStyle w:val="ListParagraph"/>
        <w:numPr>
          <w:ilvl w:val="0"/>
          <w:numId w:val="17"/>
          <w:numberingChange w:id="86" w:author="Unknown" w:date="2015-03-26T08:35:00Z" w:original="%1:1:0:."/>
        </w:numPr>
        <w:contextualSpacing w:val="0"/>
        <w:rPr>
          <w:szCs w:val="24"/>
        </w:rPr>
      </w:pPr>
      <w:r w:rsidRPr="00B902AF">
        <w:rPr>
          <w:szCs w:val="24"/>
        </w:rPr>
        <w:t>Rozpowszechniane materiały wyborcze, a w szczególności plakaty, ulotki, hasła i wypowiedzi lub inne formy prowadzonej w okresie kampanii wyborczej agitacji, nie mogą zawierać informacji nieprawdziwych lub naruszających dobra osobiste.</w:t>
      </w:r>
    </w:p>
    <w:p w:rsidR="00681DAA" w:rsidRPr="00B902AF" w:rsidRDefault="00681DAA" w:rsidP="000076C5">
      <w:pPr>
        <w:pStyle w:val="ListParagraph"/>
        <w:numPr>
          <w:ilvl w:val="0"/>
          <w:numId w:val="17"/>
          <w:numberingChange w:id="87" w:author="Unknown" w:date="2015-03-26T08:35:00Z" w:original="%1:2:0:."/>
        </w:numPr>
        <w:contextualSpacing w:val="0"/>
        <w:rPr>
          <w:szCs w:val="24"/>
        </w:rPr>
      </w:pPr>
      <w:r w:rsidRPr="00B902AF">
        <w:rPr>
          <w:szCs w:val="24"/>
        </w:rPr>
        <w:t>W sprawie materiałów, o których mowa w ust. 1, osoba zainteresowana</w:t>
      </w:r>
      <w:bookmarkStart w:id="88" w:name="_GoBack"/>
      <w:bookmarkEnd w:id="88"/>
      <w:r w:rsidRPr="00B902AF">
        <w:rPr>
          <w:szCs w:val="24"/>
        </w:rPr>
        <w:t xml:space="preserve"> ma prawo wnieść do WSKW wniosek o wydanie decyzji:</w:t>
      </w:r>
    </w:p>
    <w:p w:rsidR="00681DAA" w:rsidRPr="00B902AF" w:rsidRDefault="00681DAA" w:rsidP="000076C5">
      <w:pPr>
        <w:pStyle w:val="ListParagraph"/>
        <w:numPr>
          <w:ilvl w:val="1"/>
          <w:numId w:val="17"/>
          <w:numberingChange w:id="89" w:author="Unknown" w:date="2015-03-26T08:35:00Z" w:original="%2:1:0:)"/>
        </w:numPr>
        <w:contextualSpacing w:val="0"/>
        <w:rPr>
          <w:szCs w:val="24"/>
        </w:rPr>
      </w:pPr>
      <w:r w:rsidRPr="00B902AF">
        <w:rPr>
          <w:szCs w:val="24"/>
        </w:rPr>
        <w:t>zakazu rozpowszechniania takich informacji;</w:t>
      </w:r>
    </w:p>
    <w:p w:rsidR="00681DAA" w:rsidRPr="00B902AF" w:rsidRDefault="00681DAA" w:rsidP="000076C5">
      <w:pPr>
        <w:pStyle w:val="ListParagraph"/>
        <w:numPr>
          <w:ilvl w:val="1"/>
          <w:numId w:val="17"/>
          <w:numberingChange w:id="90" w:author="Unknown" w:date="2015-03-26T08:35:00Z" w:original="%2:2:0:)"/>
        </w:numPr>
        <w:contextualSpacing w:val="0"/>
        <w:rPr>
          <w:szCs w:val="24"/>
        </w:rPr>
      </w:pPr>
      <w:r w:rsidRPr="00B902AF">
        <w:rPr>
          <w:szCs w:val="24"/>
        </w:rPr>
        <w:t>przepadku materiałów wyborczych zawierających takie informacje;</w:t>
      </w:r>
    </w:p>
    <w:p w:rsidR="00681DAA" w:rsidRPr="00B902AF" w:rsidRDefault="00681DAA" w:rsidP="000076C5">
      <w:pPr>
        <w:pStyle w:val="ListParagraph"/>
        <w:numPr>
          <w:ilvl w:val="1"/>
          <w:numId w:val="17"/>
          <w:numberingChange w:id="91" w:author="Unknown" w:date="2015-03-26T08:35:00Z" w:original="%2:3:0:)"/>
        </w:numPr>
        <w:contextualSpacing w:val="0"/>
        <w:rPr>
          <w:szCs w:val="24"/>
        </w:rPr>
      </w:pPr>
      <w:r w:rsidRPr="00B902AF">
        <w:rPr>
          <w:szCs w:val="24"/>
        </w:rPr>
        <w:t>nakazania publicznego sprostowania takich informacji;</w:t>
      </w:r>
    </w:p>
    <w:p w:rsidR="00681DAA" w:rsidRPr="00B902AF" w:rsidRDefault="00681DAA" w:rsidP="00EF2E09">
      <w:pPr>
        <w:pStyle w:val="ListParagraph"/>
        <w:numPr>
          <w:ilvl w:val="1"/>
          <w:numId w:val="17"/>
          <w:numberingChange w:id="92" w:author="Unknown" w:date="2015-03-26T08:35:00Z" w:original="%2:4:0:)"/>
        </w:numPr>
        <w:contextualSpacing w:val="0"/>
        <w:rPr>
          <w:szCs w:val="24"/>
        </w:rPr>
      </w:pPr>
      <w:r w:rsidRPr="00B902AF">
        <w:rPr>
          <w:szCs w:val="24"/>
        </w:rPr>
        <w:t>nakazania publicznego przeproszenia osoby, której dobra osobiste zostały naruszone.</w:t>
      </w:r>
    </w:p>
    <w:p w:rsidR="00681DAA" w:rsidRPr="00B902AF" w:rsidRDefault="00681DAA" w:rsidP="00E61168">
      <w:pPr>
        <w:jc w:val="center"/>
      </w:pPr>
      <w:r w:rsidRPr="00B902AF">
        <w:t xml:space="preserve">§22. </w:t>
      </w:r>
    </w:p>
    <w:p w:rsidR="00681DAA" w:rsidRPr="00B902AF" w:rsidRDefault="00681DAA" w:rsidP="000076C5">
      <w:pPr>
        <w:pStyle w:val="ListParagraph"/>
        <w:numPr>
          <w:ilvl w:val="0"/>
          <w:numId w:val="18"/>
          <w:numberingChange w:id="93" w:author="Unknown" w:date="2015-03-26T08:35:00Z" w:original="%1:1:0:."/>
        </w:numPr>
        <w:contextualSpacing w:val="0"/>
        <w:rPr>
          <w:szCs w:val="24"/>
        </w:rPr>
      </w:pPr>
      <w:r w:rsidRPr="00B902AF">
        <w:rPr>
          <w:szCs w:val="24"/>
        </w:rPr>
        <w:t>Materiały wyborcze muszą być:</w:t>
      </w:r>
    </w:p>
    <w:p w:rsidR="00681DAA" w:rsidRPr="00B902AF" w:rsidRDefault="00681DAA" w:rsidP="000076C5">
      <w:pPr>
        <w:pStyle w:val="ListParagraph"/>
        <w:numPr>
          <w:ilvl w:val="1"/>
          <w:numId w:val="18"/>
          <w:numberingChange w:id="94" w:author="Unknown" w:date="2015-03-26T08:35:00Z" w:original="%2:1:0:)"/>
        </w:numPr>
        <w:contextualSpacing w:val="0"/>
        <w:rPr>
          <w:szCs w:val="24"/>
        </w:rPr>
      </w:pPr>
      <w:r w:rsidRPr="00B902AF">
        <w:rPr>
          <w:szCs w:val="24"/>
        </w:rPr>
        <w:t>umieszczane w taki sposób, aby można je było usunąć po wyborach bez powodowania szkód;</w:t>
      </w:r>
    </w:p>
    <w:p w:rsidR="00681DAA" w:rsidRPr="00B902AF" w:rsidRDefault="00681DAA" w:rsidP="000076C5">
      <w:pPr>
        <w:pStyle w:val="ListParagraph"/>
        <w:numPr>
          <w:ilvl w:val="1"/>
          <w:numId w:val="18"/>
          <w:numberingChange w:id="95" w:author="Unknown" w:date="2015-03-26T08:35:00Z" w:original="%2:2:0:)"/>
        </w:numPr>
        <w:contextualSpacing w:val="0"/>
        <w:rPr>
          <w:szCs w:val="24"/>
        </w:rPr>
      </w:pPr>
      <w:r w:rsidRPr="00B902AF">
        <w:rPr>
          <w:szCs w:val="24"/>
        </w:rPr>
        <w:t>usunięte w terminie do 7 dni po zakończeniu wyborów, przez komitety wyborcze, które je rozwiesiły;</w:t>
      </w:r>
    </w:p>
    <w:p w:rsidR="00681DAA" w:rsidRPr="00B902AF" w:rsidRDefault="00681DAA" w:rsidP="000076C5">
      <w:pPr>
        <w:pStyle w:val="ListParagraph"/>
        <w:numPr>
          <w:ilvl w:val="1"/>
          <w:numId w:val="18"/>
          <w:numberingChange w:id="96" w:author="Unknown" w:date="2015-03-26T08:35:00Z" w:original="%2:3:0:)"/>
        </w:numPr>
        <w:contextualSpacing w:val="0"/>
        <w:rPr>
          <w:szCs w:val="24"/>
        </w:rPr>
      </w:pPr>
      <w:r w:rsidRPr="00B902AF">
        <w:rPr>
          <w:szCs w:val="24"/>
        </w:rPr>
        <w:t>niewidoczne z miejsca, w którym znajdować się będzie urna wyborcza.</w:t>
      </w:r>
    </w:p>
    <w:p w:rsidR="00681DAA" w:rsidRPr="00B902AF" w:rsidRDefault="00681DAA" w:rsidP="000076C5">
      <w:pPr>
        <w:pStyle w:val="ListParagraph"/>
        <w:numPr>
          <w:ilvl w:val="0"/>
          <w:numId w:val="18"/>
          <w:numberingChange w:id="97" w:author="Unknown" w:date="2015-03-26T08:35:00Z" w:original="%1:2:0:."/>
        </w:numPr>
        <w:contextualSpacing w:val="0"/>
        <w:rPr>
          <w:szCs w:val="24"/>
        </w:rPr>
      </w:pPr>
      <w:r w:rsidRPr="00B902AF">
        <w:rPr>
          <w:szCs w:val="24"/>
        </w:rPr>
        <w:t xml:space="preserve">Materiały pozostawione po upływie terminu określonego w </w:t>
      </w:r>
      <w:r w:rsidRPr="00B902AF">
        <w:rPr>
          <w:bCs/>
          <w:szCs w:val="24"/>
        </w:rPr>
        <w:t>ust. 1 pkt 2</w:t>
      </w:r>
      <w:r w:rsidRPr="00B902AF">
        <w:rPr>
          <w:szCs w:val="24"/>
        </w:rPr>
        <w:t xml:space="preserve"> zostaną usunięte na koszt właścicieli.</w:t>
      </w:r>
    </w:p>
    <w:p w:rsidR="00681DAA" w:rsidRPr="00B902AF" w:rsidRDefault="00681DAA" w:rsidP="000076C5">
      <w:pPr>
        <w:pStyle w:val="ListParagraph"/>
        <w:numPr>
          <w:ilvl w:val="0"/>
          <w:numId w:val="18"/>
          <w:numberingChange w:id="98" w:author="Unknown" w:date="2015-03-26T08:35:00Z" w:original="%1:3:0:."/>
        </w:numPr>
        <w:contextualSpacing w:val="0"/>
        <w:rPr>
          <w:szCs w:val="24"/>
        </w:rPr>
      </w:pPr>
      <w:r w:rsidRPr="00B902AF">
        <w:rPr>
          <w:szCs w:val="24"/>
        </w:rPr>
        <w:t>Materiały wyborcze umieszczone zgodnie z niniejszą Ordynacją podlegają ochronie. Zabronione jest usuwanie, przemieszczanie oraz niszczenie materiałów za wyjątkiem:</w:t>
      </w:r>
    </w:p>
    <w:p w:rsidR="00681DAA" w:rsidRPr="00B902AF" w:rsidRDefault="00681DAA" w:rsidP="000076C5">
      <w:pPr>
        <w:pStyle w:val="ListParagraph"/>
        <w:numPr>
          <w:ilvl w:val="1"/>
          <w:numId w:val="18"/>
          <w:numberingChange w:id="99" w:author="Unknown" w:date="2015-03-26T08:35:00Z" w:original="%2:1:0:)"/>
        </w:numPr>
        <w:contextualSpacing w:val="0"/>
        <w:rPr>
          <w:szCs w:val="24"/>
        </w:rPr>
      </w:pPr>
      <w:r w:rsidRPr="00B902AF">
        <w:rPr>
          <w:szCs w:val="24"/>
        </w:rPr>
        <w:t>konieczności spełnienia przez właściwą komisję wyborczą wymogów ust. 1 pkt 3 niniejszego paragrafu;</w:t>
      </w:r>
    </w:p>
    <w:p w:rsidR="00681DAA" w:rsidRPr="00B902AF" w:rsidRDefault="00681DAA" w:rsidP="000076C5">
      <w:pPr>
        <w:pStyle w:val="ListParagraph"/>
        <w:numPr>
          <w:ilvl w:val="1"/>
          <w:numId w:val="18"/>
          <w:numberingChange w:id="100" w:author="Unknown" w:date="2015-03-26T08:35:00Z" w:original="%2:2:0:)"/>
        </w:numPr>
        <w:contextualSpacing w:val="0"/>
        <w:rPr>
          <w:szCs w:val="24"/>
        </w:rPr>
      </w:pPr>
      <w:r w:rsidRPr="00B902AF">
        <w:rPr>
          <w:szCs w:val="24"/>
        </w:rPr>
        <w:t>konieczności utrzymania porządku przez odpowiednie służby jednostki;</w:t>
      </w:r>
    </w:p>
    <w:p w:rsidR="00681DAA" w:rsidRPr="00B902AF" w:rsidRDefault="00681DAA" w:rsidP="000076C5">
      <w:pPr>
        <w:pStyle w:val="ListParagraph"/>
        <w:numPr>
          <w:ilvl w:val="1"/>
          <w:numId w:val="18"/>
          <w:numberingChange w:id="101" w:author="Unknown" w:date="2015-03-26T08:35:00Z" w:original="%2:3:0:)"/>
        </w:numPr>
        <w:contextualSpacing w:val="0"/>
        <w:rPr>
          <w:szCs w:val="24"/>
        </w:rPr>
      </w:pPr>
      <w:r w:rsidRPr="00B902AF">
        <w:rPr>
          <w:szCs w:val="24"/>
        </w:rPr>
        <w:t>usunięcia materiałów przez właściciela;</w:t>
      </w:r>
    </w:p>
    <w:p w:rsidR="00681DAA" w:rsidRPr="00B902AF" w:rsidRDefault="00681DAA" w:rsidP="000076C5">
      <w:pPr>
        <w:pStyle w:val="ListParagraph"/>
        <w:numPr>
          <w:ilvl w:val="1"/>
          <w:numId w:val="18"/>
          <w:numberingChange w:id="102" w:author="Unknown" w:date="2015-03-26T08:35:00Z" w:original="%2:4:0:)"/>
        </w:numPr>
        <w:contextualSpacing w:val="0"/>
        <w:rPr>
          <w:szCs w:val="24"/>
        </w:rPr>
      </w:pPr>
      <w:r w:rsidRPr="00B902AF">
        <w:rPr>
          <w:szCs w:val="24"/>
        </w:rPr>
        <w:t>nakazu usunięcia materiałów wydanego przez WSKW.</w:t>
      </w:r>
    </w:p>
    <w:p w:rsidR="00681DAA" w:rsidRPr="00B902AF" w:rsidRDefault="00681DAA" w:rsidP="000076C5">
      <w:pPr>
        <w:pStyle w:val="ListParagraph"/>
        <w:ind w:left="993"/>
        <w:contextualSpacing w:val="0"/>
        <w:rPr>
          <w:szCs w:val="24"/>
        </w:rPr>
      </w:pPr>
    </w:p>
    <w:p w:rsidR="00681DAA" w:rsidRPr="00B902AF" w:rsidRDefault="00681DAA" w:rsidP="000076C5">
      <w:pPr>
        <w:pStyle w:val="ListParagraph"/>
        <w:ind w:left="993"/>
        <w:contextualSpacing w:val="0"/>
        <w:rPr>
          <w:szCs w:val="24"/>
        </w:rPr>
      </w:pPr>
    </w:p>
    <w:p w:rsidR="00681DAA" w:rsidRPr="00B902AF" w:rsidRDefault="00681DAA" w:rsidP="00E61168">
      <w:pPr>
        <w:jc w:val="center"/>
      </w:pPr>
      <w:r w:rsidRPr="00B902AF">
        <w:t xml:space="preserve">§23. </w:t>
      </w:r>
    </w:p>
    <w:p w:rsidR="00681DAA" w:rsidRPr="00B902AF" w:rsidRDefault="00681DAA" w:rsidP="000076C5">
      <w:pPr>
        <w:rPr>
          <w:szCs w:val="24"/>
        </w:rPr>
      </w:pPr>
      <w:r w:rsidRPr="00B902AF">
        <w:rPr>
          <w:szCs w:val="24"/>
        </w:rPr>
        <w:t>Od zakończenia kampanii wyborczej aż do zakończenia głosowania w ostatnim dniu wyborów trwa cisza wyborcza. W czasie ciszy wyborczej zabronione jest:</w:t>
      </w:r>
    </w:p>
    <w:p w:rsidR="00681DAA" w:rsidRPr="00B902AF" w:rsidRDefault="00681DAA" w:rsidP="000076C5">
      <w:pPr>
        <w:pStyle w:val="ListParagraph"/>
        <w:numPr>
          <w:ilvl w:val="0"/>
          <w:numId w:val="19"/>
          <w:numberingChange w:id="103" w:author="Unknown" w:date="2015-03-26T08:35:00Z" w:original="%1:1:0:)"/>
        </w:numPr>
        <w:contextualSpacing w:val="0"/>
        <w:rPr>
          <w:szCs w:val="24"/>
        </w:rPr>
      </w:pPr>
      <w:r w:rsidRPr="00B902AF">
        <w:rPr>
          <w:szCs w:val="24"/>
        </w:rPr>
        <w:t>organizowanie spotkań wyborczych, rozdawanie i umieszczanie ulotek, plakatów oraz wszelkiego typu materiałów informacyjnych promujących kandydatów, listy kandydatów bądź organizacje startujące w wyborach, również w mediach elektronicznych;</w:t>
      </w:r>
    </w:p>
    <w:p w:rsidR="00681DAA" w:rsidRPr="00B902AF" w:rsidRDefault="00681DAA" w:rsidP="000076C5">
      <w:pPr>
        <w:pStyle w:val="ListParagraph"/>
        <w:numPr>
          <w:ilvl w:val="0"/>
          <w:numId w:val="19"/>
          <w:numberingChange w:id="104" w:author="Unknown" w:date="2015-03-26T08:35:00Z" w:original="%1:2:0:)"/>
        </w:numPr>
        <w:contextualSpacing w:val="0"/>
        <w:rPr>
          <w:szCs w:val="24"/>
        </w:rPr>
      </w:pPr>
      <w:r w:rsidRPr="00B902AF">
        <w:rPr>
          <w:szCs w:val="24"/>
        </w:rPr>
        <w:t>prowadzenie innych form agitacji wyborczej.</w:t>
      </w:r>
    </w:p>
    <w:p w:rsidR="00681DAA" w:rsidRPr="00B902AF" w:rsidRDefault="00681DAA" w:rsidP="000076C5">
      <w:pPr>
        <w:pStyle w:val="Heading1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105" w:name="_Toc371624310"/>
      <w:bookmarkStart w:id="106" w:name="_Toc414263912"/>
      <w:r w:rsidRPr="00B902AF">
        <w:rPr>
          <w:rFonts w:ascii="Times New Roman" w:hAnsi="Times New Roman"/>
          <w:color w:val="auto"/>
          <w:sz w:val="24"/>
          <w:szCs w:val="24"/>
        </w:rPr>
        <w:t>VI. Ogólne zasady głosowania</w:t>
      </w:r>
      <w:bookmarkEnd w:id="105"/>
      <w:bookmarkEnd w:id="106"/>
    </w:p>
    <w:p w:rsidR="00681DAA" w:rsidRPr="00B902AF" w:rsidRDefault="00681DAA" w:rsidP="00E61168">
      <w:pPr>
        <w:jc w:val="center"/>
      </w:pPr>
    </w:p>
    <w:p w:rsidR="00681DAA" w:rsidRPr="00B902AF" w:rsidRDefault="00681DAA" w:rsidP="00E61168">
      <w:pPr>
        <w:jc w:val="center"/>
      </w:pPr>
      <w:r w:rsidRPr="00B902AF">
        <w:t xml:space="preserve">§24. </w:t>
      </w:r>
    </w:p>
    <w:p w:rsidR="00681DAA" w:rsidRPr="00B902AF" w:rsidRDefault="00681DAA" w:rsidP="000076C5">
      <w:pPr>
        <w:pStyle w:val="ListParagraph"/>
        <w:numPr>
          <w:ilvl w:val="0"/>
          <w:numId w:val="20"/>
          <w:numberingChange w:id="107" w:author="Unknown" w:date="2015-03-26T08:35:00Z" w:original="%1:1:0:."/>
        </w:numPr>
        <w:contextualSpacing w:val="0"/>
        <w:rPr>
          <w:szCs w:val="24"/>
        </w:rPr>
      </w:pPr>
      <w:r w:rsidRPr="00B902AF">
        <w:rPr>
          <w:szCs w:val="24"/>
        </w:rPr>
        <w:t>Głosowanie odbywa się na kartach do głosowania.</w:t>
      </w:r>
    </w:p>
    <w:p w:rsidR="00681DAA" w:rsidRPr="00B902AF" w:rsidRDefault="00681DAA" w:rsidP="000076C5">
      <w:pPr>
        <w:pStyle w:val="ListParagraph"/>
        <w:numPr>
          <w:ilvl w:val="0"/>
          <w:numId w:val="20"/>
          <w:numberingChange w:id="108" w:author="Unknown" w:date="2015-03-26T08:35:00Z" w:original="%1:2:0:."/>
        </w:numPr>
        <w:contextualSpacing w:val="0"/>
        <w:rPr>
          <w:szCs w:val="24"/>
        </w:rPr>
      </w:pPr>
      <w:r w:rsidRPr="00B902AF">
        <w:rPr>
          <w:szCs w:val="24"/>
        </w:rPr>
        <w:t>Wyborca oddaje głos na kandydata według instrukcji głosowania ustalonej przez USKW.</w:t>
      </w:r>
    </w:p>
    <w:p w:rsidR="00681DAA" w:rsidRPr="00B902AF" w:rsidRDefault="00681DAA" w:rsidP="000076C5">
      <w:pPr>
        <w:pStyle w:val="ListParagraph"/>
        <w:numPr>
          <w:ilvl w:val="0"/>
          <w:numId w:val="20"/>
          <w:numberingChange w:id="109" w:author="Unknown" w:date="2015-03-26T08:35:00Z" w:original="%1:3:0:."/>
        </w:numPr>
        <w:contextualSpacing w:val="0"/>
        <w:rPr>
          <w:szCs w:val="24"/>
        </w:rPr>
      </w:pPr>
      <w:r w:rsidRPr="00B902AF">
        <w:rPr>
          <w:szCs w:val="24"/>
        </w:rPr>
        <w:t>Przed przystąpieniem do głosowania wyborca okazuje WSKW legitymacje studencką lub indeks, celem sprawdzenia tożsamości wyborcy.</w:t>
      </w:r>
    </w:p>
    <w:p w:rsidR="00681DAA" w:rsidRPr="00B902AF" w:rsidRDefault="00681DAA" w:rsidP="000076C5">
      <w:pPr>
        <w:pStyle w:val="ListParagraph"/>
        <w:numPr>
          <w:ilvl w:val="0"/>
          <w:numId w:val="20"/>
          <w:numberingChange w:id="110" w:author="Unknown" w:date="2015-03-26T08:35:00Z" w:original="%1:4:0:."/>
        </w:numPr>
        <w:contextualSpacing w:val="0"/>
        <w:rPr>
          <w:szCs w:val="24"/>
        </w:rPr>
      </w:pPr>
      <w:r w:rsidRPr="00B902AF">
        <w:rPr>
          <w:szCs w:val="24"/>
        </w:rPr>
        <w:t>Po okazaniu dokumentu, o którym mowa w ust. 3 student otrzymuje od WSKW kartę do głosowania.</w:t>
      </w:r>
    </w:p>
    <w:p w:rsidR="00681DAA" w:rsidRPr="00B902AF" w:rsidRDefault="00681DAA" w:rsidP="000076C5">
      <w:pPr>
        <w:pStyle w:val="ListParagraph"/>
        <w:numPr>
          <w:ilvl w:val="0"/>
          <w:numId w:val="20"/>
          <w:numberingChange w:id="111" w:author="Unknown" w:date="2015-03-26T08:35:00Z" w:original="%1:5:0:."/>
        </w:numPr>
        <w:contextualSpacing w:val="0"/>
        <w:rPr>
          <w:szCs w:val="24"/>
        </w:rPr>
      </w:pPr>
      <w:r w:rsidRPr="00B902AF">
        <w:rPr>
          <w:szCs w:val="24"/>
        </w:rPr>
        <w:t xml:space="preserve">Wyborca potwierdza otrzymanie karty do głosowania własnoręcznym </w:t>
      </w:r>
      <w:r w:rsidRPr="00B902AF">
        <w:rPr>
          <w:szCs w:val="24"/>
        </w:rPr>
        <w:br/>
        <w:t>podpisem na liście uprawnionych do głosowania.</w:t>
      </w:r>
      <w:r w:rsidRPr="00B902AF">
        <w:rPr>
          <w:szCs w:val="24"/>
        </w:rPr>
        <w:br/>
      </w:r>
    </w:p>
    <w:p w:rsidR="00681DAA" w:rsidRPr="00B902AF" w:rsidRDefault="00681DAA" w:rsidP="009E57CC">
      <w:pPr>
        <w:jc w:val="center"/>
      </w:pPr>
      <w:r w:rsidRPr="00B902AF">
        <w:t xml:space="preserve">§25. </w:t>
      </w:r>
    </w:p>
    <w:p w:rsidR="00681DAA" w:rsidRPr="00B902AF" w:rsidRDefault="00681DAA" w:rsidP="009E57CC">
      <w:r w:rsidRPr="00B902AF">
        <w:rPr>
          <w:szCs w:val="24"/>
        </w:rPr>
        <w:t xml:space="preserve">W wyborach do SRW przez głos ważny rozumie się kartę do głosowania, wypełnioną według instrukcji głosowania, o której mowa w §24 ust. 2. </w:t>
      </w:r>
    </w:p>
    <w:p w:rsidR="00681DAA" w:rsidRPr="00B902AF" w:rsidRDefault="00681DAA" w:rsidP="00E61168">
      <w:pPr>
        <w:jc w:val="center"/>
      </w:pPr>
    </w:p>
    <w:p w:rsidR="00681DAA" w:rsidRPr="00B902AF" w:rsidRDefault="00681DAA" w:rsidP="00E61168">
      <w:pPr>
        <w:jc w:val="center"/>
      </w:pPr>
      <w:r w:rsidRPr="00B902AF">
        <w:t xml:space="preserve">§26. </w:t>
      </w:r>
    </w:p>
    <w:p w:rsidR="00681DAA" w:rsidRPr="00B902AF" w:rsidRDefault="00681DAA" w:rsidP="000076C5">
      <w:pPr>
        <w:pStyle w:val="ListParagraph"/>
        <w:numPr>
          <w:ilvl w:val="0"/>
          <w:numId w:val="23"/>
          <w:numberingChange w:id="112" w:author="Unknown" w:date="2015-03-26T08:35:00Z" w:original="%1:1:0:."/>
        </w:numPr>
        <w:contextualSpacing w:val="0"/>
        <w:rPr>
          <w:szCs w:val="24"/>
        </w:rPr>
      </w:pPr>
      <w:r w:rsidRPr="00B902AF">
        <w:rPr>
          <w:szCs w:val="24"/>
        </w:rPr>
        <w:t>Karta do głosowania jest nieważna, jeżeli:</w:t>
      </w:r>
    </w:p>
    <w:p w:rsidR="00681DAA" w:rsidRPr="00B902AF" w:rsidRDefault="00681DAA" w:rsidP="000076C5">
      <w:pPr>
        <w:pStyle w:val="ListParagraph"/>
        <w:numPr>
          <w:ilvl w:val="1"/>
          <w:numId w:val="23"/>
          <w:numberingChange w:id="113" w:author="Unknown" w:date="2015-03-26T08:35:00Z" w:original="%2:1:0:)"/>
        </w:numPr>
        <w:contextualSpacing w:val="0"/>
        <w:rPr>
          <w:szCs w:val="24"/>
        </w:rPr>
      </w:pPr>
      <w:r w:rsidRPr="00B902AF">
        <w:rPr>
          <w:szCs w:val="24"/>
        </w:rPr>
        <w:t>została przedarta całkowicie na dwie lub więcej części;</w:t>
      </w:r>
    </w:p>
    <w:p w:rsidR="00681DAA" w:rsidRPr="00B902AF" w:rsidRDefault="00681DAA" w:rsidP="000076C5">
      <w:pPr>
        <w:pStyle w:val="ListParagraph"/>
        <w:numPr>
          <w:ilvl w:val="1"/>
          <w:numId w:val="23"/>
          <w:numberingChange w:id="114" w:author="Unknown" w:date="2015-03-26T08:35:00Z" w:original="%2:2:0:)"/>
        </w:numPr>
        <w:contextualSpacing w:val="0"/>
        <w:rPr>
          <w:szCs w:val="24"/>
        </w:rPr>
      </w:pPr>
      <w:r w:rsidRPr="00B902AF">
        <w:rPr>
          <w:szCs w:val="24"/>
        </w:rPr>
        <w:t>nie jest zgodna z właściwym wzorem karty do głosowania;</w:t>
      </w:r>
    </w:p>
    <w:p w:rsidR="00681DAA" w:rsidRPr="00B902AF" w:rsidRDefault="00681DAA" w:rsidP="000076C5">
      <w:pPr>
        <w:pStyle w:val="ListParagraph"/>
        <w:numPr>
          <w:ilvl w:val="1"/>
          <w:numId w:val="23"/>
          <w:numberingChange w:id="115" w:author="Unknown" w:date="2015-03-26T08:35:00Z" w:original="%2:3:0:)"/>
        </w:numPr>
        <w:contextualSpacing w:val="0"/>
        <w:rPr>
          <w:szCs w:val="24"/>
        </w:rPr>
      </w:pPr>
      <w:r w:rsidRPr="00B902AF">
        <w:rPr>
          <w:szCs w:val="24"/>
        </w:rPr>
        <w:t>liczba nazwisk zaznaczonych przekracza liczbę mandatów do obsadzenia we właściwym organie;</w:t>
      </w:r>
    </w:p>
    <w:p w:rsidR="00681DAA" w:rsidRPr="00B902AF" w:rsidRDefault="00681DAA" w:rsidP="000076C5">
      <w:pPr>
        <w:pStyle w:val="ListParagraph"/>
        <w:numPr>
          <w:ilvl w:val="1"/>
          <w:numId w:val="23"/>
          <w:numberingChange w:id="116" w:author="Unknown" w:date="2015-03-26T08:35:00Z" w:original="%2:4:0:)"/>
        </w:numPr>
        <w:contextualSpacing w:val="0"/>
        <w:rPr>
          <w:szCs w:val="24"/>
        </w:rPr>
      </w:pPr>
      <w:r w:rsidRPr="00B902AF">
        <w:rPr>
          <w:szCs w:val="24"/>
        </w:rPr>
        <w:t>nie można jednoznacznie stwierdzić które nazwisko zostało wskazane.</w:t>
      </w:r>
    </w:p>
    <w:p w:rsidR="00681DAA" w:rsidRPr="00B902AF" w:rsidRDefault="00681DAA" w:rsidP="00E61168">
      <w:pPr>
        <w:jc w:val="center"/>
      </w:pPr>
    </w:p>
    <w:p w:rsidR="00681DAA" w:rsidRPr="00B902AF" w:rsidRDefault="00681DAA" w:rsidP="00E61168">
      <w:pPr>
        <w:jc w:val="center"/>
      </w:pPr>
    </w:p>
    <w:p w:rsidR="00681DAA" w:rsidRPr="00B902AF" w:rsidRDefault="00681DAA" w:rsidP="00E61168">
      <w:pPr>
        <w:jc w:val="center"/>
      </w:pPr>
      <w:r w:rsidRPr="00B902AF">
        <w:t xml:space="preserve">§27. </w:t>
      </w:r>
    </w:p>
    <w:p w:rsidR="00681DAA" w:rsidRPr="00B902AF" w:rsidRDefault="00681DAA" w:rsidP="009E57CC">
      <w:pPr>
        <w:rPr>
          <w:szCs w:val="24"/>
        </w:rPr>
      </w:pPr>
      <w:r w:rsidRPr="00B902AF">
        <w:rPr>
          <w:szCs w:val="24"/>
        </w:rPr>
        <w:t>Przez cały czas głosowania przy urnie wyborczej musi być obecne minimum 3 osoby będące członkami SRW w tym przynajmniej jedna osoba będąca członkiem WSKW.</w:t>
      </w:r>
    </w:p>
    <w:p w:rsidR="00681DAA" w:rsidRPr="00B902AF" w:rsidRDefault="00681DAA">
      <w:pPr>
        <w:spacing w:after="200"/>
        <w:jc w:val="left"/>
      </w:pPr>
    </w:p>
    <w:p w:rsidR="00681DAA" w:rsidRPr="00B902AF" w:rsidRDefault="00681DAA" w:rsidP="00E61168">
      <w:pPr>
        <w:jc w:val="center"/>
      </w:pPr>
      <w:r w:rsidRPr="00B902AF">
        <w:t xml:space="preserve">§28. </w:t>
      </w:r>
    </w:p>
    <w:p w:rsidR="00681DAA" w:rsidRPr="00B902AF" w:rsidRDefault="00681DAA" w:rsidP="00B103F7">
      <w:pPr>
        <w:pStyle w:val="ListParagraph"/>
        <w:numPr>
          <w:ilvl w:val="0"/>
          <w:numId w:val="24"/>
          <w:numberingChange w:id="117" w:author="Unknown" w:date="2015-03-26T08:35:00Z" w:original="%1:1:0:."/>
        </w:numPr>
        <w:contextualSpacing w:val="0"/>
        <w:rPr>
          <w:szCs w:val="24"/>
        </w:rPr>
      </w:pPr>
      <w:r w:rsidRPr="00B902AF">
        <w:rPr>
          <w:szCs w:val="24"/>
        </w:rPr>
        <w:t>Głosowania nie wolno przerywać, z zastrzeżeniem ust.2.</w:t>
      </w:r>
    </w:p>
    <w:p w:rsidR="00681DAA" w:rsidRPr="00B902AF" w:rsidRDefault="00681DAA" w:rsidP="00B103F7">
      <w:pPr>
        <w:pStyle w:val="ListParagraph"/>
        <w:numPr>
          <w:ilvl w:val="0"/>
          <w:numId w:val="24"/>
          <w:numberingChange w:id="118" w:author="Unknown" w:date="2015-03-26T08:35:00Z" w:original="%1:2:0:."/>
        </w:numPr>
        <w:contextualSpacing w:val="0"/>
        <w:rPr>
          <w:szCs w:val="24"/>
        </w:rPr>
      </w:pPr>
      <w:r w:rsidRPr="00B902AF">
        <w:rPr>
          <w:szCs w:val="24"/>
        </w:rPr>
        <w:t>Gdyby wskutek nadzwyczajnych wydarzeń głosowanie było przerwane, WSKW natychmiast powiadamia o tym fakcie USKW.</w:t>
      </w:r>
    </w:p>
    <w:p w:rsidR="00681DAA" w:rsidRPr="00B902AF" w:rsidRDefault="00681DAA" w:rsidP="00E61168">
      <w:pPr>
        <w:jc w:val="center"/>
      </w:pPr>
    </w:p>
    <w:p w:rsidR="00681DAA" w:rsidRPr="00B902AF" w:rsidRDefault="00681DAA" w:rsidP="00E61168">
      <w:pPr>
        <w:jc w:val="center"/>
      </w:pPr>
      <w:r w:rsidRPr="00B902AF">
        <w:t xml:space="preserve">§29. </w:t>
      </w:r>
    </w:p>
    <w:p w:rsidR="00681DAA" w:rsidRPr="00B902AF" w:rsidRDefault="00681DAA" w:rsidP="00B103F7">
      <w:pPr>
        <w:rPr>
          <w:szCs w:val="24"/>
        </w:rPr>
      </w:pPr>
      <w:r w:rsidRPr="00B902AF">
        <w:rPr>
          <w:szCs w:val="24"/>
        </w:rPr>
        <w:t>WSKW ustala, na podstawie aktualnego spisu wyborców, liczbę osób uprawnionych do głosowania oraz liczbę studentów, którym wydano karty do głosowania.</w:t>
      </w:r>
    </w:p>
    <w:p w:rsidR="00681DAA" w:rsidRPr="00B902AF" w:rsidRDefault="00681DAA" w:rsidP="00E61168">
      <w:pPr>
        <w:jc w:val="center"/>
      </w:pPr>
    </w:p>
    <w:p w:rsidR="00681DAA" w:rsidRPr="00B902AF" w:rsidRDefault="00681DAA" w:rsidP="00E61168">
      <w:pPr>
        <w:jc w:val="center"/>
      </w:pPr>
      <w:r w:rsidRPr="00B902AF">
        <w:t xml:space="preserve">§30. </w:t>
      </w:r>
    </w:p>
    <w:p w:rsidR="00681DAA" w:rsidRPr="00B902AF" w:rsidRDefault="00681DAA" w:rsidP="00B103F7">
      <w:pPr>
        <w:rPr>
          <w:szCs w:val="24"/>
        </w:rPr>
      </w:pPr>
      <w:r w:rsidRPr="00B902AF">
        <w:rPr>
          <w:szCs w:val="24"/>
        </w:rPr>
        <w:t>Mandat członka SRW otrzymują kandydaci, którzy uzyskali największą liczbę głosów.</w:t>
      </w:r>
    </w:p>
    <w:p w:rsidR="00681DAA" w:rsidRPr="00B902AF" w:rsidRDefault="00681DAA" w:rsidP="00E61168">
      <w:pPr>
        <w:jc w:val="center"/>
      </w:pPr>
    </w:p>
    <w:p w:rsidR="00681DAA" w:rsidRPr="00B902AF" w:rsidRDefault="00681DAA" w:rsidP="00E61168">
      <w:pPr>
        <w:jc w:val="center"/>
      </w:pPr>
      <w:r w:rsidRPr="00B902AF">
        <w:t xml:space="preserve">§31. </w:t>
      </w:r>
    </w:p>
    <w:p w:rsidR="00681DAA" w:rsidRPr="00B902AF" w:rsidRDefault="00681DAA" w:rsidP="00B103F7">
      <w:pPr>
        <w:rPr>
          <w:b/>
          <w:bCs/>
          <w:szCs w:val="24"/>
        </w:rPr>
      </w:pPr>
      <w:r w:rsidRPr="00B902AF">
        <w:rPr>
          <w:szCs w:val="24"/>
        </w:rPr>
        <w:t>W przypadku, gdy dwóch lub więcej kandydatów do SRW otrzyma taką samą, najmniejszą liczbę głosów, która uprawnia do otrzymania mandatu, to wszystkie te osoby otrzymują mandaty.</w:t>
      </w:r>
    </w:p>
    <w:p w:rsidR="00681DAA" w:rsidRPr="00B902AF" w:rsidRDefault="00681DAA" w:rsidP="00B103F7">
      <w:pPr>
        <w:pStyle w:val="Heading1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119" w:name="_Toc371624311"/>
      <w:bookmarkStart w:id="120" w:name="_Toc414263913"/>
      <w:r w:rsidRPr="00B902AF">
        <w:rPr>
          <w:rFonts w:ascii="Times New Roman" w:hAnsi="Times New Roman"/>
          <w:color w:val="auto"/>
          <w:sz w:val="24"/>
          <w:szCs w:val="24"/>
        </w:rPr>
        <w:t>VII. Szczegółowe zasady głosowania</w:t>
      </w:r>
      <w:bookmarkEnd w:id="119"/>
      <w:bookmarkEnd w:id="120"/>
    </w:p>
    <w:p w:rsidR="00681DAA" w:rsidRPr="00B902AF" w:rsidRDefault="00681DAA" w:rsidP="00E61168">
      <w:pPr>
        <w:jc w:val="center"/>
      </w:pPr>
    </w:p>
    <w:p w:rsidR="00681DAA" w:rsidRPr="00B902AF" w:rsidRDefault="00681DAA" w:rsidP="00E61168">
      <w:pPr>
        <w:jc w:val="center"/>
      </w:pPr>
      <w:r w:rsidRPr="00B902AF">
        <w:t xml:space="preserve">§32. </w:t>
      </w:r>
    </w:p>
    <w:p w:rsidR="00681DAA" w:rsidRPr="00B902AF" w:rsidRDefault="00681DAA" w:rsidP="00B103F7">
      <w:pPr>
        <w:pStyle w:val="ListParagraph"/>
        <w:numPr>
          <w:ilvl w:val="0"/>
          <w:numId w:val="25"/>
          <w:numberingChange w:id="121" w:author="Unknown" w:date="2015-03-26T08:35:00Z" w:original="%1:1:0:."/>
        </w:numPr>
        <w:contextualSpacing w:val="0"/>
        <w:rPr>
          <w:szCs w:val="24"/>
        </w:rPr>
      </w:pPr>
      <w:r w:rsidRPr="00B902AF">
        <w:rPr>
          <w:szCs w:val="24"/>
        </w:rPr>
        <w:t>Wybory rozpoczynają się o godzinie 00:00 pierwszego dnia określonego w terminarzu wyborczym jako pierwszy dzień wyborów.</w:t>
      </w:r>
    </w:p>
    <w:p w:rsidR="00681DAA" w:rsidRPr="00B902AF" w:rsidRDefault="00681DAA" w:rsidP="00B103F7">
      <w:pPr>
        <w:pStyle w:val="ListParagraph"/>
        <w:numPr>
          <w:ilvl w:val="0"/>
          <w:numId w:val="25"/>
          <w:numberingChange w:id="122" w:author="Unknown" w:date="2015-03-26T08:35:00Z" w:original="%1:2:0:."/>
        </w:numPr>
        <w:contextualSpacing w:val="0"/>
        <w:rPr>
          <w:szCs w:val="24"/>
        </w:rPr>
      </w:pPr>
      <w:r w:rsidRPr="00B902AF">
        <w:rPr>
          <w:szCs w:val="24"/>
        </w:rPr>
        <w:t>WSKW przedstawia do wiadomości studentów posiadających czynne prawo wyborcze w szczególności:</w:t>
      </w:r>
    </w:p>
    <w:p w:rsidR="00681DAA" w:rsidRPr="00B902AF" w:rsidRDefault="00681DAA" w:rsidP="00B103F7">
      <w:pPr>
        <w:pStyle w:val="ListParagraph"/>
        <w:numPr>
          <w:ilvl w:val="1"/>
          <w:numId w:val="25"/>
          <w:numberingChange w:id="123" w:author="Unknown" w:date="2015-03-26T08:35:00Z" w:original="%2:1:0:)"/>
        </w:numPr>
        <w:contextualSpacing w:val="0"/>
        <w:rPr>
          <w:szCs w:val="24"/>
        </w:rPr>
      </w:pPr>
      <w:r w:rsidRPr="00B902AF">
        <w:rPr>
          <w:szCs w:val="24"/>
        </w:rPr>
        <w:t>zasady i tryb pracy WSKW;</w:t>
      </w:r>
    </w:p>
    <w:p w:rsidR="00681DAA" w:rsidRPr="00B902AF" w:rsidRDefault="00681DAA" w:rsidP="00B103F7">
      <w:pPr>
        <w:pStyle w:val="ListParagraph"/>
        <w:numPr>
          <w:ilvl w:val="1"/>
          <w:numId w:val="25"/>
          <w:numberingChange w:id="124" w:author="Unknown" w:date="2015-03-26T08:35:00Z" w:original="%2:2:0:)"/>
        </w:numPr>
        <w:contextualSpacing w:val="0"/>
        <w:rPr>
          <w:szCs w:val="24"/>
        </w:rPr>
      </w:pPr>
      <w:r w:rsidRPr="00B902AF">
        <w:rPr>
          <w:szCs w:val="24"/>
        </w:rPr>
        <w:t>jednoznaczne wskazanie momentu rozpoczęcia i zakończenia głosowania;</w:t>
      </w:r>
    </w:p>
    <w:p w:rsidR="00681DAA" w:rsidRPr="00B902AF" w:rsidRDefault="00681DAA" w:rsidP="00B103F7">
      <w:pPr>
        <w:pStyle w:val="ListParagraph"/>
        <w:numPr>
          <w:ilvl w:val="1"/>
          <w:numId w:val="25"/>
          <w:numberingChange w:id="125" w:author="Unknown" w:date="2015-03-26T08:35:00Z" w:original="%2:3:0:)"/>
        </w:numPr>
        <w:contextualSpacing w:val="0"/>
        <w:rPr>
          <w:szCs w:val="24"/>
        </w:rPr>
      </w:pPr>
      <w:r w:rsidRPr="00B902AF">
        <w:rPr>
          <w:szCs w:val="24"/>
        </w:rPr>
        <w:t>liczbę mandatów do obsadzenia w SRW;</w:t>
      </w:r>
    </w:p>
    <w:p w:rsidR="00681DAA" w:rsidRPr="00B902AF" w:rsidRDefault="00681DAA" w:rsidP="00B103F7">
      <w:pPr>
        <w:pStyle w:val="ListParagraph"/>
        <w:numPr>
          <w:ilvl w:val="1"/>
          <w:numId w:val="25"/>
          <w:numberingChange w:id="126" w:author="Unknown" w:date="2015-03-26T08:35:00Z" w:original="%2:4:0:)"/>
        </w:numPr>
        <w:contextualSpacing w:val="0"/>
        <w:rPr>
          <w:szCs w:val="24"/>
        </w:rPr>
      </w:pPr>
      <w:r w:rsidRPr="00B902AF">
        <w:rPr>
          <w:szCs w:val="24"/>
        </w:rPr>
        <w:t>miejsce i czas wystawienia urny wyborczej;</w:t>
      </w:r>
    </w:p>
    <w:p w:rsidR="00681DAA" w:rsidRPr="00B902AF" w:rsidRDefault="00681DAA" w:rsidP="00B103F7">
      <w:pPr>
        <w:pStyle w:val="ListParagraph"/>
        <w:numPr>
          <w:ilvl w:val="1"/>
          <w:numId w:val="25"/>
          <w:numberingChange w:id="127" w:author="Unknown" w:date="2015-03-26T08:35:00Z" w:original="%2:5:0:)"/>
        </w:numPr>
        <w:contextualSpacing w:val="0"/>
        <w:rPr>
          <w:szCs w:val="24"/>
        </w:rPr>
      </w:pPr>
      <w:r w:rsidRPr="00B902AF">
        <w:rPr>
          <w:szCs w:val="24"/>
        </w:rPr>
        <w:t>miejsce i termin liczenia głosów.</w:t>
      </w:r>
    </w:p>
    <w:p w:rsidR="00681DAA" w:rsidRPr="00B902AF" w:rsidRDefault="00681DAA" w:rsidP="00E61168">
      <w:pPr>
        <w:jc w:val="center"/>
      </w:pPr>
    </w:p>
    <w:p w:rsidR="00681DAA" w:rsidRPr="00B902AF" w:rsidRDefault="00681DAA" w:rsidP="00B103F7">
      <w:pPr>
        <w:jc w:val="center"/>
      </w:pPr>
      <w:r w:rsidRPr="00B902AF">
        <w:t>§33.</w:t>
      </w:r>
    </w:p>
    <w:p w:rsidR="00681DAA" w:rsidRPr="00B902AF" w:rsidRDefault="00681DAA" w:rsidP="00B103F7">
      <w:r w:rsidRPr="00B902AF">
        <w:rPr>
          <w:szCs w:val="24"/>
        </w:rPr>
        <w:t>Głosowanie w wyborach do SRW odbywa się w dniach, w których odbywają się zajęcia dydaktyczne. W przypadku, gdy na danym wydziale prowadzone są studia niestacjonarne, głosowanie odbywa się także w najbliższym możliwym terminie umożliwiającym oddanie głosu studentom danego wydziału.</w:t>
      </w:r>
    </w:p>
    <w:p w:rsidR="00681DAA" w:rsidRPr="00B902AF" w:rsidRDefault="00681DAA" w:rsidP="00E61168">
      <w:pPr>
        <w:jc w:val="center"/>
      </w:pPr>
      <w:r w:rsidRPr="00B902AF">
        <w:t xml:space="preserve">§34. </w:t>
      </w:r>
    </w:p>
    <w:p w:rsidR="00681DAA" w:rsidRPr="00B902AF" w:rsidRDefault="00681DAA" w:rsidP="00B103F7">
      <w:pPr>
        <w:pStyle w:val="ListParagraph"/>
        <w:numPr>
          <w:ilvl w:val="0"/>
          <w:numId w:val="27"/>
          <w:numberingChange w:id="128" w:author="Unknown" w:date="2015-03-26T08:35:00Z" w:original="%1:1:0:."/>
        </w:numPr>
        <w:contextualSpacing w:val="0"/>
        <w:rPr>
          <w:szCs w:val="24"/>
        </w:rPr>
      </w:pPr>
      <w:r w:rsidRPr="00B902AF">
        <w:rPr>
          <w:szCs w:val="24"/>
        </w:rPr>
        <w:t>Urna wyborcza w wyborach przeprowadzanych na wydziałach musi być:</w:t>
      </w:r>
    </w:p>
    <w:p w:rsidR="00681DAA" w:rsidRPr="00B902AF" w:rsidRDefault="00681DAA" w:rsidP="00B103F7">
      <w:pPr>
        <w:pStyle w:val="ListParagraph"/>
        <w:numPr>
          <w:ilvl w:val="0"/>
          <w:numId w:val="29"/>
          <w:numberingChange w:id="129" w:author="Unknown" w:date="2015-03-26T08:35:00Z" w:original="%1:1:0:)"/>
        </w:numPr>
        <w:contextualSpacing w:val="0"/>
        <w:rPr>
          <w:szCs w:val="24"/>
        </w:rPr>
      </w:pPr>
      <w:r w:rsidRPr="00B902AF">
        <w:rPr>
          <w:szCs w:val="24"/>
        </w:rPr>
        <w:t>wystawiona w miejscu uczęszczanym przez studentów;</w:t>
      </w:r>
    </w:p>
    <w:p w:rsidR="00681DAA" w:rsidRPr="00B902AF" w:rsidRDefault="00681DAA" w:rsidP="00B103F7">
      <w:pPr>
        <w:pStyle w:val="ListParagraph"/>
        <w:numPr>
          <w:ilvl w:val="0"/>
          <w:numId w:val="29"/>
          <w:numberingChange w:id="130" w:author="Unknown" w:date="2015-03-26T08:35:00Z" w:original="%1:2:0:)"/>
        </w:numPr>
        <w:contextualSpacing w:val="0"/>
        <w:rPr>
          <w:szCs w:val="24"/>
        </w:rPr>
      </w:pPr>
      <w:r w:rsidRPr="00B902AF">
        <w:rPr>
          <w:szCs w:val="24"/>
        </w:rPr>
        <w:t>dostępna w godzinach co najmniej od 10.00 do 14.00.</w:t>
      </w:r>
    </w:p>
    <w:p w:rsidR="00681DAA" w:rsidRPr="00B902AF" w:rsidRDefault="00681DAA" w:rsidP="00B103F7">
      <w:pPr>
        <w:pStyle w:val="ListParagraph"/>
        <w:numPr>
          <w:ilvl w:val="0"/>
          <w:numId w:val="27"/>
          <w:numberingChange w:id="131" w:author="Unknown" w:date="2015-03-26T08:35:00Z" w:original="%1:2:0:."/>
        </w:numPr>
        <w:contextualSpacing w:val="0"/>
        <w:rPr>
          <w:szCs w:val="24"/>
        </w:rPr>
      </w:pPr>
      <w:r w:rsidRPr="00B902AF">
        <w:rPr>
          <w:szCs w:val="24"/>
        </w:rPr>
        <w:t>Poza godzinami głosowania przechowywana zapieczętowana, wraz z kartami do głosowania oraz pieczęcią komisji, w zamkniętym i niedostępnym ogólnie pomieszczeniu. Miejsce przechowywania urny ustala WSKW.</w:t>
      </w:r>
    </w:p>
    <w:p w:rsidR="00681DAA" w:rsidRPr="00B902AF" w:rsidRDefault="00681DAA" w:rsidP="00B103F7">
      <w:pPr>
        <w:pStyle w:val="ListParagraph"/>
        <w:jc w:val="center"/>
      </w:pPr>
    </w:p>
    <w:p w:rsidR="00681DAA" w:rsidRPr="00B902AF" w:rsidRDefault="00681DAA" w:rsidP="00E61168">
      <w:pPr>
        <w:jc w:val="center"/>
      </w:pPr>
      <w:r w:rsidRPr="00B902AF">
        <w:t xml:space="preserve">§35. </w:t>
      </w:r>
    </w:p>
    <w:p w:rsidR="00681DAA" w:rsidRPr="00B902AF" w:rsidRDefault="00681DAA" w:rsidP="00B103F7">
      <w:pPr>
        <w:rPr>
          <w:szCs w:val="24"/>
        </w:rPr>
      </w:pPr>
      <w:r w:rsidRPr="00B902AF">
        <w:rPr>
          <w:szCs w:val="24"/>
        </w:rPr>
        <w:t xml:space="preserve">USKW w obecności męża zaufania oraz minimum jednego przedstawiciela każdej WSKW, otwiera urnę wyborczą. W przypadku nieobecności USKW, urna wyborcza zostaje otwarta </w:t>
      </w:r>
      <w:r w:rsidRPr="00B902AF">
        <w:rPr>
          <w:szCs w:val="24"/>
        </w:rPr>
        <w:br/>
        <w:t>w obecności Męża Zaufania, jednego przedstawiciela każdej WSKW oraz przedstawiciela wyznaczonego przez USKW w miejscu wyznaczonym przez USKW. Po otwarciu urny Komisja liczy karty do głosowania.</w:t>
      </w:r>
    </w:p>
    <w:p w:rsidR="00681DAA" w:rsidRPr="00B902AF" w:rsidRDefault="00681DAA" w:rsidP="00E61168">
      <w:pPr>
        <w:jc w:val="center"/>
      </w:pPr>
    </w:p>
    <w:p w:rsidR="00681DAA" w:rsidRPr="00B902AF" w:rsidRDefault="00681DAA" w:rsidP="00E61168">
      <w:pPr>
        <w:jc w:val="center"/>
      </w:pPr>
      <w:r w:rsidRPr="00B902AF">
        <w:t xml:space="preserve">§36. </w:t>
      </w:r>
    </w:p>
    <w:p w:rsidR="00681DAA" w:rsidRPr="00B902AF" w:rsidRDefault="00681DAA" w:rsidP="00B103F7">
      <w:pPr>
        <w:rPr>
          <w:szCs w:val="24"/>
        </w:rPr>
      </w:pPr>
      <w:r w:rsidRPr="00B902AF">
        <w:rPr>
          <w:szCs w:val="24"/>
        </w:rPr>
        <w:t>Jeżeli liczba kart do głosowania wyjętych z urny jest mniejsza lub większa od liczby kart wydanych, WSKW podaje w protokole przypuszczalną przyczynę tej niezgodności.</w:t>
      </w:r>
    </w:p>
    <w:p w:rsidR="00681DAA" w:rsidRPr="00B902AF" w:rsidRDefault="00681DAA" w:rsidP="00E61168">
      <w:pPr>
        <w:jc w:val="center"/>
      </w:pPr>
    </w:p>
    <w:p w:rsidR="00681DAA" w:rsidRPr="00B902AF" w:rsidRDefault="00681DAA" w:rsidP="00E61168">
      <w:pPr>
        <w:jc w:val="center"/>
      </w:pPr>
      <w:r w:rsidRPr="00B902AF">
        <w:t xml:space="preserve">§37. </w:t>
      </w:r>
    </w:p>
    <w:p w:rsidR="00681DAA" w:rsidRPr="00B902AF" w:rsidRDefault="00681DAA" w:rsidP="00B103F7">
      <w:pPr>
        <w:rPr>
          <w:szCs w:val="24"/>
        </w:rPr>
      </w:pPr>
      <w:r w:rsidRPr="00B902AF">
        <w:rPr>
          <w:szCs w:val="24"/>
        </w:rPr>
        <w:t>WSKW sporządza, w trzech jednobrzmiących egzemplarzach, protokoły z głosowania i wyboru. Protokół ten powinien zawierać:</w:t>
      </w:r>
    </w:p>
    <w:p w:rsidR="00681DAA" w:rsidRPr="00B902AF" w:rsidRDefault="00681DAA" w:rsidP="00B103F7">
      <w:pPr>
        <w:pStyle w:val="ListParagraph"/>
        <w:numPr>
          <w:ilvl w:val="0"/>
          <w:numId w:val="30"/>
          <w:numberingChange w:id="132" w:author="Unknown" w:date="2015-03-26T08:35:00Z" w:original="%1:1:0:)"/>
        </w:numPr>
        <w:contextualSpacing w:val="0"/>
        <w:rPr>
          <w:szCs w:val="24"/>
        </w:rPr>
      </w:pPr>
      <w:r w:rsidRPr="00B902AF">
        <w:rPr>
          <w:szCs w:val="24"/>
        </w:rPr>
        <w:t>datę oraz godzinę rozpoczęcia i zakończenia głosowania;</w:t>
      </w:r>
    </w:p>
    <w:p w:rsidR="00681DAA" w:rsidRPr="00B902AF" w:rsidRDefault="00681DAA" w:rsidP="00B103F7">
      <w:pPr>
        <w:pStyle w:val="ListParagraph"/>
        <w:numPr>
          <w:ilvl w:val="0"/>
          <w:numId w:val="30"/>
          <w:numberingChange w:id="133" w:author="Unknown" w:date="2015-03-26T08:35:00Z" w:original="%1:2:0:)"/>
        </w:numPr>
        <w:contextualSpacing w:val="0"/>
        <w:rPr>
          <w:szCs w:val="24"/>
        </w:rPr>
      </w:pPr>
      <w:r w:rsidRPr="00B902AF">
        <w:rPr>
          <w:szCs w:val="24"/>
        </w:rPr>
        <w:t>liczbę osób uprawnionych do głosowania;</w:t>
      </w:r>
    </w:p>
    <w:p w:rsidR="00681DAA" w:rsidRPr="00B902AF" w:rsidRDefault="00681DAA" w:rsidP="00B103F7">
      <w:pPr>
        <w:pStyle w:val="ListParagraph"/>
        <w:numPr>
          <w:ilvl w:val="0"/>
          <w:numId w:val="30"/>
          <w:numberingChange w:id="134" w:author="Unknown" w:date="2015-03-26T08:35:00Z" w:original="%1:3:0:)"/>
        </w:numPr>
        <w:contextualSpacing w:val="0"/>
        <w:rPr>
          <w:szCs w:val="24"/>
        </w:rPr>
      </w:pPr>
      <w:r w:rsidRPr="00B902AF">
        <w:rPr>
          <w:szCs w:val="24"/>
        </w:rPr>
        <w:t>liczbę studentów, którym wydano karty do głosowania;</w:t>
      </w:r>
    </w:p>
    <w:p w:rsidR="00681DAA" w:rsidRPr="00B902AF" w:rsidRDefault="00681DAA" w:rsidP="00B103F7">
      <w:pPr>
        <w:pStyle w:val="ListParagraph"/>
        <w:numPr>
          <w:ilvl w:val="0"/>
          <w:numId w:val="30"/>
          <w:numberingChange w:id="135" w:author="Unknown" w:date="2015-03-26T08:35:00Z" w:original="%1:4:0:)"/>
        </w:numPr>
        <w:contextualSpacing w:val="0"/>
        <w:rPr>
          <w:szCs w:val="24"/>
        </w:rPr>
      </w:pPr>
      <w:r w:rsidRPr="00B902AF">
        <w:rPr>
          <w:szCs w:val="24"/>
        </w:rPr>
        <w:t>liczbę kart nieważnych;</w:t>
      </w:r>
    </w:p>
    <w:p w:rsidR="00681DAA" w:rsidRPr="00B902AF" w:rsidRDefault="00681DAA" w:rsidP="00B103F7">
      <w:pPr>
        <w:pStyle w:val="ListParagraph"/>
        <w:numPr>
          <w:ilvl w:val="0"/>
          <w:numId w:val="30"/>
          <w:numberingChange w:id="136" w:author="Unknown" w:date="2015-03-26T08:35:00Z" w:original="%1:5:0:)"/>
        </w:numPr>
        <w:contextualSpacing w:val="0"/>
        <w:rPr>
          <w:szCs w:val="24"/>
        </w:rPr>
      </w:pPr>
      <w:r w:rsidRPr="00B902AF">
        <w:rPr>
          <w:szCs w:val="24"/>
        </w:rPr>
        <w:t>liczbę głosów oddanych na poszczególnych kandydatów;</w:t>
      </w:r>
    </w:p>
    <w:p w:rsidR="00681DAA" w:rsidRPr="00B902AF" w:rsidRDefault="00681DAA" w:rsidP="00B103F7">
      <w:pPr>
        <w:pStyle w:val="ListParagraph"/>
        <w:numPr>
          <w:ilvl w:val="0"/>
          <w:numId w:val="30"/>
          <w:numberingChange w:id="137" w:author="Unknown" w:date="2015-03-26T08:35:00Z" w:original="%1:6:0:)"/>
        </w:numPr>
        <w:contextualSpacing w:val="0"/>
        <w:rPr>
          <w:szCs w:val="24"/>
        </w:rPr>
      </w:pPr>
      <w:r w:rsidRPr="00B902AF">
        <w:rPr>
          <w:szCs w:val="24"/>
        </w:rPr>
        <w:t>listę osób, które otrzymały mandat w wyborach;</w:t>
      </w:r>
    </w:p>
    <w:p w:rsidR="00681DAA" w:rsidRPr="00B902AF" w:rsidRDefault="00681DAA" w:rsidP="00B103F7">
      <w:pPr>
        <w:pStyle w:val="ListParagraph"/>
        <w:numPr>
          <w:ilvl w:val="0"/>
          <w:numId w:val="30"/>
          <w:numberingChange w:id="138" w:author="Unknown" w:date="2015-03-26T08:35:00Z" w:original="%1:7:0:)"/>
        </w:numPr>
        <w:contextualSpacing w:val="0"/>
        <w:rPr>
          <w:szCs w:val="24"/>
        </w:rPr>
      </w:pPr>
      <w:r w:rsidRPr="00B902AF">
        <w:rPr>
          <w:szCs w:val="24"/>
        </w:rPr>
        <w:t>ewentualne uwagi.</w:t>
      </w:r>
    </w:p>
    <w:p w:rsidR="00681DAA" w:rsidRPr="00B902AF" w:rsidRDefault="00681DAA" w:rsidP="00E61168">
      <w:pPr>
        <w:jc w:val="center"/>
      </w:pPr>
    </w:p>
    <w:p w:rsidR="00681DAA" w:rsidRPr="00B902AF" w:rsidRDefault="00681DAA" w:rsidP="00E61168">
      <w:pPr>
        <w:jc w:val="center"/>
      </w:pPr>
      <w:r w:rsidRPr="00B902AF">
        <w:t xml:space="preserve">§38. </w:t>
      </w:r>
    </w:p>
    <w:p w:rsidR="00681DAA" w:rsidRPr="00B902AF" w:rsidRDefault="00681DAA" w:rsidP="00B103F7">
      <w:pPr>
        <w:rPr>
          <w:szCs w:val="24"/>
        </w:rPr>
      </w:pPr>
      <w:r w:rsidRPr="00B902AF">
        <w:rPr>
          <w:szCs w:val="24"/>
        </w:rPr>
        <w:t>Wyniki wyborów do SRW ogłasza właściwa WSKW niezwłocznie po obliczeniu wyników, nie później niż w 24 godziny po zakończeniu głosowania, w miejscu ogólnodostępnym dla wszystkich studentów wydziału.</w:t>
      </w:r>
    </w:p>
    <w:p w:rsidR="00681DAA" w:rsidRPr="00B902AF" w:rsidRDefault="00681DAA" w:rsidP="00B103F7">
      <w:pPr>
        <w:pStyle w:val="Heading1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139" w:name="_Toc371624312"/>
      <w:bookmarkStart w:id="140" w:name="_Toc414263914"/>
      <w:r w:rsidRPr="00B902AF">
        <w:rPr>
          <w:rFonts w:ascii="Times New Roman" w:hAnsi="Times New Roman"/>
          <w:color w:val="auto"/>
          <w:sz w:val="24"/>
          <w:szCs w:val="24"/>
        </w:rPr>
        <w:t>VIII. Ważność wyborów</w:t>
      </w:r>
      <w:bookmarkEnd w:id="139"/>
      <w:bookmarkEnd w:id="140"/>
    </w:p>
    <w:p w:rsidR="00681DAA" w:rsidRPr="00B902AF" w:rsidRDefault="00681DAA" w:rsidP="00E61168">
      <w:pPr>
        <w:jc w:val="center"/>
      </w:pPr>
    </w:p>
    <w:p w:rsidR="00681DAA" w:rsidRPr="00B902AF" w:rsidRDefault="00681DAA" w:rsidP="00E61168">
      <w:pPr>
        <w:jc w:val="center"/>
      </w:pPr>
      <w:r w:rsidRPr="00B902AF">
        <w:t xml:space="preserve">§39. </w:t>
      </w:r>
    </w:p>
    <w:p w:rsidR="00681DAA" w:rsidRPr="00B902AF" w:rsidRDefault="00681DAA" w:rsidP="00B103F7">
      <w:pPr>
        <w:pStyle w:val="ListParagraph"/>
        <w:numPr>
          <w:ilvl w:val="0"/>
          <w:numId w:val="31"/>
          <w:numberingChange w:id="141" w:author="Unknown" w:date="2015-03-26T08:35:00Z" w:original="%1:1:0:."/>
        </w:numPr>
        <w:contextualSpacing w:val="0"/>
        <w:rPr>
          <w:szCs w:val="24"/>
        </w:rPr>
      </w:pPr>
      <w:r w:rsidRPr="00B902AF">
        <w:rPr>
          <w:szCs w:val="24"/>
        </w:rPr>
        <w:t>Ważność wyborów na wydziałach stwierdza WSKW.</w:t>
      </w:r>
    </w:p>
    <w:p w:rsidR="00681DAA" w:rsidRPr="00B902AF" w:rsidRDefault="00681DAA" w:rsidP="00B103F7">
      <w:pPr>
        <w:pStyle w:val="ListParagraph"/>
        <w:numPr>
          <w:ilvl w:val="0"/>
          <w:numId w:val="31"/>
          <w:numberingChange w:id="142" w:author="Unknown" w:date="2015-03-26T08:35:00Z" w:original="%1:2:0:."/>
        </w:numPr>
        <w:contextualSpacing w:val="0"/>
        <w:rPr>
          <w:szCs w:val="24"/>
        </w:rPr>
      </w:pPr>
      <w:r w:rsidRPr="00B902AF">
        <w:rPr>
          <w:szCs w:val="24"/>
        </w:rPr>
        <w:t>Od decyzji WSKW przysługuje odwołanie do USKW.</w:t>
      </w:r>
    </w:p>
    <w:p w:rsidR="00681DAA" w:rsidRPr="00B902AF" w:rsidRDefault="00681DAA" w:rsidP="00B103F7">
      <w:pPr>
        <w:pStyle w:val="ListParagraph"/>
        <w:numPr>
          <w:ilvl w:val="0"/>
          <w:numId w:val="31"/>
          <w:numberingChange w:id="143" w:author="Unknown" w:date="2015-03-26T08:35:00Z" w:original="%1:3:0:."/>
        </w:numPr>
        <w:contextualSpacing w:val="0"/>
        <w:rPr>
          <w:szCs w:val="24"/>
        </w:rPr>
      </w:pPr>
      <w:r w:rsidRPr="00B902AF">
        <w:rPr>
          <w:szCs w:val="24"/>
        </w:rPr>
        <w:t>Ważność wyborów do Organów Samorządu stwierdza USKW po otrzymaniu decyzji wymienionych w ust.1.</w:t>
      </w:r>
    </w:p>
    <w:p w:rsidR="00681DAA" w:rsidRPr="00B902AF" w:rsidRDefault="00681DAA" w:rsidP="00B103F7">
      <w:pPr>
        <w:pStyle w:val="ListParagraph"/>
        <w:numPr>
          <w:ilvl w:val="0"/>
          <w:numId w:val="31"/>
          <w:numberingChange w:id="144" w:author="Unknown" w:date="2015-03-26T08:35:00Z" w:original="%1:4:0:."/>
        </w:numPr>
        <w:contextualSpacing w:val="0"/>
        <w:rPr>
          <w:szCs w:val="24"/>
        </w:rPr>
      </w:pPr>
      <w:r w:rsidRPr="00B902AF">
        <w:rPr>
          <w:szCs w:val="24"/>
        </w:rPr>
        <w:t>Decyzja USKW jest ostateczna.</w:t>
      </w:r>
    </w:p>
    <w:p w:rsidR="00681DAA" w:rsidRPr="00B902AF" w:rsidRDefault="00681DAA" w:rsidP="00B103F7">
      <w:pPr>
        <w:pStyle w:val="ListParagraph"/>
        <w:jc w:val="center"/>
      </w:pPr>
    </w:p>
    <w:p w:rsidR="00681DAA" w:rsidRPr="00B902AF" w:rsidRDefault="00681DAA" w:rsidP="00E61168">
      <w:pPr>
        <w:jc w:val="center"/>
      </w:pPr>
      <w:r w:rsidRPr="00B902AF">
        <w:t xml:space="preserve">§40. </w:t>
      </w:r>
    </w:p>
    <w:p w:rsidR="00681DAA" w:rsidRPr="00B902AF" w:rsidRDefault="00681DAA" w:rsidP="00B103F7">
      <w:pPr>
        <w:pStyle w:val="ListParagraph"/>
        <w:numPr>
          <w:ilvl w:val="0"/>
          <w:numId w:val="33"/>
          <w:numberingChange w:id="145" w:author="Unknown" w:date="2015-03-26T08:35:00Z" w:original="%1:1:0:."/>
        </w:numPr>
        <w:contextualSpacing w:val="0"/>
        <w:rPr>
          <w:szCs w:val="24"/>
        </w:rPr>
      </w:pPr>
      <w:r w:rsidRPr="00B902AF">
        <w:rPr>
          <w:szCs w:val="24"/>
        </w:rPr>
        <w:t xml:space="preserve">Każdy student, o którym mowa w </w:t>
      </w:r>
      <w:r w:rsidRPr="00B902AF">
        <w:rPr>
          <w:bCs/>
          <w:szCs w:val="24"/>
        </w:rPr>
        <w:t>§</w:t>
      </w:r>
      <w:r w:rsidRPr="00B902AF">
        <w:rPr>
          <w:szCs w:val="24"/>
        </w:rPr>
        <w:t>3 ust. 2 ma prawo wnieść protest przeciwko ważności wyborów na wydziale, na którym głosował, jeżeli istnieje uzasadnione przypuszczenie, że naruszono przepisy:</w:t>
      </w:r>
    </w:p>
    <w:p w:rsidR="00681DAA" w:rsidRPr="00B902AF" w:rsidRDefault="00681DAA" w:rsidP="00B103F7">
      <w:pPr>
        <w:pStyle w:val="ListParagraph"/>
        <w:numPr>
          <w:ilvl w:val="1"/>
          <w:numId w:val="33"/>
          <w:numberingChange w:id="146" w:author="Unknown" w:date="2015-03-26T08:35:00Z" w:original="%2:1:0:)"/>
        </w:numPr>
        <w:contextualSpacing w:val="0"/>
        <w:rPr>
          <w:szCs w:val="24"/>
        </w:rPr>
      </w:pPr>
      <w:r w:rsidRPr="00B902AF">
        <w:rPr>
          <w:szCs w:val="24"/>
        </w:rPr>
        <w:t>Regulaminu;</w:t>
      </w:r>
    </w:p>
    <w:p w:rsidR="00681DAA" w:rsidRPr="00B902AF" w:rsidRDefault="00681DAA" w:rsidP="00B103F7">
      <w:pPr>
        <w:pStyle w:val="ListParagraph"/>
        <w:numPr>
          <w:ilvl w:val="1"/>
          <w:numId w:val="33"/>
          <w:numberingChange w:id="147" w:author="Unknown" w:date="2015-03-26T08:35:00Z" w:original="%2:2:0:)"/>
        </w:numPr>
        <w:contextualSpacing w:val="0"/>
        <w:rPr>
          <w:szCs w:val="24"/>
        </w:rPr>
      </w:pPr>
      <w:r w:rsidRPr="00B902AF">
        <w:rPr>
          <w:szCs w:val="24"/>
        </w:rPr>
        <w:t>niniejszej Ordynacji.</w:t>
      </w:r>
    </w:p>
    <w:p w:rsidR="00681DAA" w:rsidRPr="00B902AF" w:rsidRDefault="00681DAA" w:rsidP="00B103F7">
      <w:pPr>
        <w:pStyle w:val="ListParagraph"/>
        <w:numPr>
          <w:ilvl w:val="0"/>
          <w:numId w:val="33"/>
          <w:numberingChange w:id="148" w:author="Unknown" w:date="2015-03-26T08:35:00Z" w:original="%1:2:0:."/>
        </w:numPr>
        <w:contextualSpacing w:val="0"/>
        <w:rPr>
          <w:szCs w:val="24"/>
        </w:rPr>
      </w:pPr>
      <w:r w:rsidRPr="00B902AF">
        <w:rPr>
          <w:szCs w:val="24"/>
        </w:rPr>
        <w:t>Protest wnosi się na piśmie do WSKW nie później niż 24 godziny po zakończeniu głosowania.</w:t>
      </w:r>
    </w:p>
    <w:p w:rsidR="00681DAA" w:rsidRPr="00B902AF" w:rsidRDefault="00681DAA" w:rsidP="00B103F7">
      <w:pPr>
        <w:pStyle w:val="ListParagraph"/>
        <w:numPr>
          <w:ilvl w:val="0"/>
          <w:numId w:val="33"/>
          <w:numberingChange w:id="149" w:author="Unknown" w:date="2015-03-26T08:35:00Z" w:original="%1:3:0:."/>
        </w:numPr>
        <w:contextualSpacing w:val="0"/>
        <w:rPr>
          <w:szCs w:val="24"/>
        </w:rPr>
      </w:pPr>
      <w:r w:rsidRPr="00B902AF">
        <w:rPr>
          <w:szCs w:val="24"/>
        </w:rPr>
        <w:t>Protest powinien formułować zarzuty oraz przedstawić lub wskazać dowody, na których te zarzuty zostały oparte.</w:t>
      </w:r>
    </w:p>
    <w:p w:rsidR="00681DAA" w:rsidRPr="00B902AF" w:rsidRDefault="00681DAA" w:rsidP="00B103F7">
      <w:pPr>
        <w:pStyle w:val="ListParagraph"/>
        <w:numPr>
          <w:ilvl w:val="0"/>
          <w:numId w:val="33"/>
          <w:numberingChange w:id="150" w:author="Unknown" w:date="2015-03-26T08:35:00Z" w:original="%1:4:0:."/>
        </w:numPr>
        <w:contextualSpacing w:val="0"/>
        <w:rPr>
          <w:szCs w:val="24"/>
        </w:rPr>
      </w:pPr>
      <w:r w:rsidRPr="00B902AF">
        <w:rPr>
          <w:szCs w:val="24"/>
        </w:rPr>
        <w:t>Protest powinien zawierać: imię, nazwisko, wydział, rok studiów, numer albumu oraz numer telefonu i adres e-mail osoby wnoszącej protest.</w:t>
      </w:r>
    </w:p>
    <w:p w:rsidR="00681DAA" w:rsidRPr="00B902AF" w:rsidRDefault="00681DAA" w:rsidP="00EF2E09">
      <w:pPr>
        <w:pStyle w:val="ListParagraph"/>
        <w:ind w:left="567"/>
        <w:contextualSpacing w:val="0"/>
        <w:rPr>
          <w:szCs w:val="24"/>
        </w:rPr>
      </w:pPr>
    </w:p>
    <w:p w:rsidR="00681DAA" w:rsidRPr="00B902AF" w:rsidRDefault="00681DAA" w:rsidP="00E61168">
      <w:pPr>
        <w:jc w:val="center"/>
      </w:pPr>
      <w:r w:rsidRPr="00B902AF">
        <w:t xml:space="preserve">§41. </w:t>
      </w:r>
    </w:p>
    <w:p w:rsidR="00681DAA" w:rsidRPr="00B902AF" w:rsidRDefault="00681DAA" w:rsidP="00B103F7">
      <w:pPr>
        <w:pStyle w:val="ListParagraph"/>
        <w:numPr>
          <w:ilvl w:val="0"/>
          <w:numId w:val="34"/>
          <w:numberingChange w:id="151" w:author="Unknown" w:date="2015-03-26T08:35:00Z" w:original="%1:1:0:."/>
        </w:numPr>
        <w:contextualSpacing w:val="0"/>
        <w:rPr>
          <w:szCs w:val="24"/>
        </w:rPr>
      </w:pPr>
      <w:r w:rsidRPr="00B902AF">
        <w:rPr>
          <w:szCs w:val="24"/>
        </w:rPr>
        <w:t xml:space="preserve">WSKW wydaje w terminie 24 godzin od dnia zakończenia składania protestów decyzje w sprawie protestu. </w:t>
      </w:r>
    </w:p>
    <w:p w:rsidR="00681DAA" w:rsidRPr="00B902AF" w:rsidRDefault="00681DAA" w:rsidP="00B103F7">
      <w:pPr>
        <w:pStyle w:val="ListParagraph"/>
        <w:numPr>
          <w:ilvl w:val="0"/>
          <w:numId w:val="34"/>
          <w:numberingChange w:id="152" w:author="Unknown" w:date="2015-03-26T08:35:00Z" w:original="%1:2:0:."/>
        </w:numPr>
        <w:contextualSpacing w:val="0"/>
        <w:rPr>
          <w:szCs w:val="24"/>
        </w:rPr>
      </w:pPr>
      <w:r w:rsidRPr="00B902AF">
        <w:rPr>
          <w:szCs w:val="24"/>
        </w:rPr>
        <w:t>Uchwała ta powinna zawierać</w:t>
      </w:r>
      <w:r w:rsidRPr="00B902AF">
        <w:rPr>
          <w:b/>
          <w:bCs/>
          <w:szCs w:val="24"/>
        </w:rPr>
        <w:t xml:space="preserve"> </w:t>
      </w:r>
      <w:r w:rsidRPr="00B902AF">
        <w:rPr>
          <w:szCs w:val="24"/>
        </w:rPr>
        <w:t>potwierdzenie lub zaprzeczenie postawionym zarzutom, a w razie potwierdzenia postawionych zarzutów ocenę, czy i w jaki sposób wskazane w proteście nieprawidłowości miały wpływ na wynik wyborów.</w:t>
      </w:r>
    </w:p>
    <w:p w:rsidR="00681DAA" w:rsidRPr="00B902AF" w:rsidRDefault="00681DAA" w:rsidP="00B103F7">
      <w:pPr>
        <w:pStyle w:val="ListParagraph"/>
        <w:numPr>
          <w:ilvl w:val="0"/>
          <w:numId w:val="34"/>
          <w:numberingChange w:id="153" w:author="Unknown" w:date="2015-03-26T08:35:00Z" w:original="%1:3:0:."/>
        </w:numPr>
        <w:contextualSpacing w:val="0"/>
        <w:rPr>
          <w:szCs w:val="24"/>
        </w:rPr>
      </w:pPr>
      <w:r w:rsidRPr="00B902AF">
        <w:rPr>
          <w:spacing w:val="-1"/>
          <w:w w:val="101"/>
          <w:szCs w:val="24"/>
        </w:rPr>
        <w:t>Uchwała, o której mowa w ust. 1, jest kierowana do USKW wraz z zawartą sugestią dotyczącą stwierdzenia ważności wyborów.</w:t>
      </w:r>
    </w:p>
    <w:p w:rsidR="00681DAA" w:rsidRPr="00B902AF" w:rsidRDefault="00681DAA" w:rsidP="00E61168">
      <w:pPr>
        <w:jc w:val="center"/>
      </w:pPr>
    </w:p>
    <w:p w:rsidR="00681DAA" w:rsidRPr="00B902AF" w:rsidRDefault="00681DAA" w:rsidP="00E61168">
      <w:pPr>
        <w:jc w:val="center"/>
      </w:pPr>
      <w:r w:rsidRPr="00B902AF">
        <w:t xml:space="preserve">§42. </w:t>
      </w:r>
    </w:p>
    <w:p w:rsidR="00681DAA" w:rsidRPr="00B902AF" w:rsidRDefault="00681DAA" w:rsidP="00B103F7">
      <w:pPr>
        <w:pStyle w:val="ListParagraph"/>
        <w:numPr>
          <w:ilvl w:val="0"/>
          <w:numId w:val="35"/>
          <w:numberingChange w:id="154" w:author="Unknown" w:date="2015-03-26T08:35:00Z" w:original="%1:1:0:."/>
        </w:numPr>
        <w:contextualSpacing w:val="0"/>
        <w:rPr>
          <w:szCs w:val="24"/>
        </w:rPr>
      </w:pPr>
      <w:r w:rsidRPr="00B902AF">
        <w:rPr>
          <w:szCs w:val="24"/>
        </w:rPr>
        <w:t xml:space="preserve">Każdy student, o którym mowa w </w:t>
      </w:r>
      <w:r w:rsidRPr="00B902AF">
        <w:rPr>
          <w:bCs/>
          <w:szCs w:val="24"/>
        </w:rPr>
        <w:t>§</w:t>
      </w:r>
      <w:r w:rsidRPr="00B902AF">
        <w:rPr>
          <w:szCs w:val="24"/>
        </w:rPr>
        <w:t xml:space="preserve">3 ust. 2, ma prawo złożyć wniosek o stwierdzenie nienabycia mandatu przez osoby, które w okresie wyborów dopuściły się rażącego naruszenia przepisów o których mowa w </w:t>
      </w:r>
      <w:r w:rsidRPr="00B902AF">
        <w:rPr>
          <w:bCs/>
          <w:szCs w:val="24"/>
        </w:rPr>
        <w:t>§40 ust. 1.</w:t>
      </w:r>
    </w:p>
    <w:p w:rsidR="00681DAA" w:rsidRPr="00B902AF" w:rsidRDefault="00681DAA" w:rsidP="00B103F7">
      <w:pPr>
        <w:pStyle w:val="ListParagraph"/>
        <w:numPr>
          <w:ilvl w:val="0"/>
          <w:numId w:val="35"/>
          <w:numberingChange w:id="155" w:author="Unknown" w:date="2015-03-26T08:35:00Z" w:original="%1:2:0:."/>
        </w:numPr>
        <w:contextualSpacing w:val="0"/>
        <w:rPr>
          <w:szCs w:val="24"/>
        </w:rPr>
      </w:pPr>
      <w:r w:rsidRPr="00B902AF">
        <w:rPr>
          <w:szCs w:val="24"/>
        </w:rPr>
        <w:t>Wniosek wnosi się na piśmie do WSKW nie później niż 24 godziny po zakończeniu głosowania.</w:t>
      </w:r>
    </w:p>
    <w:p w:rsidR="00681DAA" w:rsidRPr="00B902AF" w:rsidRDefault="00681DAA" w:rsidP="00B103F7">
      <w:pPr>
        <w:pStyle w:val="ListParagraph"/>
        <w:numPr>
          <w:ilvl w:val="0"/>
          <w:numId w:val="35"/>
          <w:numberingChange w:id="156" w:author="Unknown" w:date="2015-03-26T08:35:00Z" w:original="%1:3:0:."/>
        </w:numPr>
        <w:contextualSpacing w:val="0"/>
        <w:rPr>
          <w:szCs w:val="24"/>
        </w:rPr>
      </w:pPr>
      <w:r w:rsidRPr="00B902AF">
        <w:rPr>
          <w:szCs w:val="24"/>
        </w:rPr>
        <w:t>Wniosek powinien formułować zarzuty oraz przedstawić lub wskazać dowody, na których te zarzuty zostały oparte.</w:t>
      </w:r>
    </w:p>
    <w:p w:rsidR="00681DAA" w:rsidRPr="00B902AF" w:rsidRDefault="00681DAA" w:rsidP="00B103F7">
      <w:pPr>
        <w:pStyle w:val="ListParagraph"/>
        <w:numPr>
          <w:ilvl w:val="0"/>
          <w:numId w:val="35"/>
          <w:numberingChange w:id="157" w:author="Unknown" w:date="2015-03-26T08:35:00Z" w:original="%1:4:0:."/>
        </w:numPr>
        <w:contextualSpacing w:val="0"/>
        <w:rPr>
          <w:szCs w:val="24"/>
        </w:rPr>
      </w:pPr>
      <w:r w:rsidRPr="00B902AF">
        <w:rPr>
          <w:szCs w:val="24"/>
        </w:rPr>
        <w:t>Wniosek powinien zawierać imię, nazwisko, wydział, rok studiów, numer albumu oraz numer telefonu i adres e-mail osoby wnioskującej.</w:t>
      </w:r>
    </w:p>
    <w:p w:rsidR="00681DAA" w:rsidRPr="00B902AF" w:rsidRDefault="00681DAA" w:rsidP="00B103F7">
      <w:pPr>
        <w:pStyle w:val="ListParagraph"/>
        <w:numPr>
          <w:ilvl w:val="0"/>
          <w:numId w:val="35"/>
          <w:numberingChange w:id="158" w:author="Unknown" w:date="2015-03-26T08:35:00Z" w:original="%1:5:0:."/>
        </w:numPr>
        <w:contextualSpacing w:val="0"/>
        <w:rPr>
          <w:szCs w:val="24"/>
        </w:rPr>
      </w:pPr>
      <w:r w:rsidRPr="00B902AF">
        <w:rPr>
          <w:szCs w:val="24"/>
        </w:rPr>
        <w:t>WSKW rozstrzyga w formie uchwały nabycie bądź nienabycie mandatu osoby przeciwko której został złożony wniosek</w:t>
      </w:r>
      <w:r w:rsidRPr="00B902AF">
        <w:rPr>
          <w:spacing w:val="1"/>
          <w:w w:val="101"/>
          <w:szCs w:val="24"/>
        </w:rPr>
        <w:t xml:space="preserve"> najpóźniej drugiego dnia od dnia wpłynięcia wniosku.</w:t>
      </w:r>
    </w:p>
    <w:p w:rsidR="00681DAA" w:rsidRPr="00B902AF" w:rsidRDefault="00681DAA" w:rsidP="00E61168">
      <w:pPr>
        <w:jc w:val="center"/>
      </w:pPr>
    </w:p>
    <w:p w:rsidR="00681DAA" w:rsidRPr="00B902AF" w:rsidRDefault="00681DAA" w:rsidP="00E61168">
      <w:pPr>
        <w:jc w:val="center"/>
      </w:pPr>
      <w:r w:rsidRPr="00B902AF">
        <w:t xml:space="preserve">§43. </w:t>
      </w:r>
    </w:p>
    <w:p w:rsidR="00681DAA" w:rsidRPr="00B902AF" w:rsidRDefault="00681DAA" w:rsidP="00B103F7">
      <w:pPr>
        <w:pStyle w:val="ListParagraph"/>
        <w:numPr>
          <w:ilvl w:val="0"/>
          <w:numId w:val="36"/>
          <w:numberingChange w:id="159" w:author="Unknown" w:date="2015-03-26T08:35:00Z" w:original="%1:1:0:."/>
        </w:numPr>
        <w:contextualSpacing w:val="0"/>
        <w:rPr>
          <w:szCs w:val="24"/>
          <w:lang w:eastAsia="pl-PL"/>
        </w:rPr>
      </w:pPr>
      <w:r w:rsidRPr="00B902AF">
        <w:rPr>
          <w:szCs w:val="24"/>
          <w:lang w:eastAsia="pl-PL"/>
        </w:rPr>
        <w:t>Każdy student, o którym mowa w §3 ust. 2 ma prawo złożyć odwołanie do USKW od decyzji WSKW, o których mowa w §41 ust. 1 i §42 ust. 5, w ciągu 24 godzin od dnia wydania odpowiednich decyzji.</w:t>
      </w:r>
    </w:p>
    <w:p w:rsidR="00681DAA" w:rsidRPr="00B902AF" w:rsidRDefault="00681DAA" w:rsidP="00B103F7">
      <w:pPr>
        <w:pStyle w:val="ListParagraph"/>
        <w:numPr>
          <w:ilvl w:val="0"/>
          <w:numId w:val="36"/>
          <w:numberingChange w:id="160" w:author="Unknown" w:date="2015-03-26T08:35:00Z" w:original="%1:2:0:."/>
        </w:numPr>
        <w:contextualSpacing w:val="0"/>
        <w:rPr>
          <w:szCs w:val="24"/>
          <w:lang w:eastAsia="pl-PL"/>
        </w:rPr>
      </w:pPr>
      <w:r w:rsidRPr="00B902AF">
        <w:rPr>
          <w:szCs w:val="24"/>
          <w:lang w:eastAsia="pl-PL"/>
        </w:rPr>
        <w:t>Odwołanie, o którym mowa w ust. 1 składa się na piśmie.</w:t>
      </w:r>
    </w:p>
    <w:p w:rsidR="00681DAA" w:rsidRPr="00B902AF" w:rsidRDefault="00681DAA" w:rsidP="00B103F7">
      <w:pPr>
        <w:pStyle w:val="ListParagraph"/>
        <w:numPr>
          <w:ilvl w:val="0"/>
          <w:numId w:val="36"/>
          <w:numberingChange w:id="161" w:author="Unknown" w:date="2015-03-26T08:35:00Z" w:original="%1:3:0:."/>
        </w:numPr>
        <w:contextualSpacing w:val="0"/>
        <w:rPr>
          <w:szCs w:val="24"/>
          <w:lang w:eastAsia="pl-PL"/>
        </w:rPr>
      </w:pPr>
      <w:r w:rsidRPr="00B902AF">
        <w:rPr>
          <w:szCs w:val="24"/>
          <w:lang w:eastAsia="pl-PL"/>
        </w:rPr>
        <w:t>Odwołanie powinno formułować zarzuty oraz przedstawić lub wskazać dowody, na których te zarzuty zostały oparte.</w:t>
      </w:r>
    </w:p>
    <w:p w:rsidR="00681DAA" w:rsidRPr="00B902AF" w:rsidRDefault="00681DAA" w:rsidP="00B103F7">
      <w:pPr>
        <w:pStyle w:val="ListParagraph"/>
        <w:numPr>
          <w:ilvl w:val="0"/>
          <w:numId w:val="36"/>
          <w:numberingChange w:id="162" w:author="Unknown" w:date="2015-03-26T08:35:00Z" w:original="%1:4:0:."/>
        </w:numPr>
        <w:contextualSpacing w:val="0"/>
        <w:rPr>
          <w:szCs w:val="24"/>
        </w:rPr>
      </w:pPr>
      <w:r w:rsidRPr="00B902AF">
        <w:rPr>
          <w:szCs w:val="24"/>
          <w:lang w:eastAsia="pl-PL"/>
        </w:rPr>
        <w:t xml:space="preserve">USKW rozpatruje odwołanie, </w:t>
      </w:r>
      <w:r w:rsidRPr="00B902AF">
        <w:rPr>
          <w:spacing w:val="2"/>
          <w:w w:val="101"/>
          <w:szCs w:val="24"/>
        </w:rPr>
        <w:t>w ciągu 24 godzin,</w:t>
      </w:r>
      <w:r w:rsidRPr="00B902AF">
        <w:rPr>
          <w:szCs w:val="24"/>
          <w:lang w:eastAsia="pl-PL"/>
        </w:rPr>
        <w:t xml:space="preserve"> w obecności wnoszącego protest oraz WSKW.</w:t>
      </w:r>
    </w:p>
    <w:p w:rsidR="00681DAA" w:rsidRPr="00B902AF" w:rsidRDefault="00681DAA" w:rsidP="00B103F7">
      <w:pPr>
        <w:pStyle w:val="ListParagraph"/>
        <w:numPr>
          <w:ilvl w:val="0"/>
          <w:numId w:val="36"/>
          <w:numberingChange w:id="163" w:author="Unknown" w:date="2015-03-26T08:35:00Z" w:original="%1:5:0:."/>
        </w:numPr>
        <w:contextualSpacing w:val="0"/>
        <w:rPr>
          <w:szCs w:val="24"/>
        </w:rPr>
      </w:pPr>
      <w:r w:rsidRPr="00B902AF">
        <w:rPr>
          <w:szCs w:val="24"/>
        </w:rPr>
        <w:t>Decyzja USKW powinna zawierać potwierdzenie lub zaprzeczenie postawionym zarzutom, a w razie potwierdzenia postawionych zarzutów stwierdzenie nienabycia mandatu przez osoby wskazane we wniosku.</w:t>
      </w:r>
    </w:p>
    <w:p w:rsidR="00681DAA" w:rsidRPr="00B902AF" w:rsidRDefault="00681DAA" w:rsidP="00E61168">
      <w:pPr>
        <w:jc w:val="center"/>
      </w:pPr>
    </w:p>
    <w:p w:rsidR="00681DAA" w:rsidRPr="00B902AF" w:rsidRDefault="00681DAA" w:rsidP="00E61168">
      <w:pPr>
        <w:jc w:val="center"/>
      </w:pPr>
      <w:r w:rsidRPr="00B902AF">
        <w:t xml:space="preserve">§44. </w:t>
      </w:r>
    </w:p>
    <w:p w:rsidR="00681DAA" w:rsidRPr="00B902AF" w:rsidRDefault="00681DAA" w:rsidP="00B103F7">
      <w:pPr>
        <w:rPr>
          <w:szCs w:val="24"/>
        </w:rPr>
      </w:pPr>
      <w:r w:rsidRPr="00B902AF">
        <w:rPr>
          <w:szCs w:val="24"/>
        </w:rPr>
        <w:t>Nie rozpatruje się wniosku, protestu i odwołania, o których mowa w §40, §42 i §43, wniesionych przez osobę do tego nieuprawnioną lub złożonych po terminie.</w:t>
      </w:r>
    </w:p>
    <w:p w:rsidR="00681DAA" w:rsidRPr="00B902AF" w:rsidRDefault="00681DAA" w:rsidP="00E61168">
      <w:pPr>
        <w:jc w:val="center"/>
      </w:pPr>
    </w:p>
    <w:p w:rsidR="00681DAA" w:rsidRPr="00B902AF" w:rsidRDefault="00681DAA" w:rsidP="00E61168">
      <w:pPr>
        <w:jc w:val="center"/>
      </w:pPr>
      <w:r w:rsidRPr="00B902AF">
        <w:t xml:space="preserve">§45. </w:t>
      </w:r>
    </w:p>
    <w:p w:rsidR="00681DAA" w:rsidRPr="00B902AF" w:rsidRDefault="00681DAA" w:rsidP="009F1580">
      <w:pPr>
        <w:rPr>
          <w:szCs w:val="24"/>
          <w:lang w:eastAsia="pl-PL"/>
        </w:rPr>
      </w:pPr>
      <w:r w:rsidRPr="00B902AF">
        <w:rPr>
          <w:szCs w:val="24"/>
          <w:lang w:eastAsia="pl-PL"/>
        </w:rPr>
        <w:t>Na podstawie decyzji:</w:t>
      </w:r>
    </w:p>
    <w:p w:rsidR="00681DAA" w:rsidRPr="00B902AF" w:rsidRDefault="00681DAA" w:rsidP="009F1580">
      <w:pPr>
        <w:pStyle w:val="ListParagraph"/>
        <w:numPr>
          <w:ilvl w:val="0"/>
          <w:numId w:val="37"/>
          <w:numberingChange w:id="164" w:author="Unknown" w:date="2015-03-26T08:35:00Z" w:original="%1:1:0:)"/>
        </w:numPr>
        <w:contextualSpacing w:val="0"/>
        <w:rPr>
          <w:b/>
          <w:bCs/>
          <w:szCs w:val="24"/>
        </w:rPr>
      </w:pPr>
      <w:r w:rsidRPr="00B902AF">
        <w:rPr>
          <w:szCs w:val="24"/>
          <w:lang w:eastAsia="pl-PL"/>
        </w:rPr>
        <w:t>WSKW, o których mowa w §41 ust. 1 oraz</w:t>
      </w:r>
      <w:r w:rsidRPr="00B902AF">
        <w:rPr>
          <w:spacing w:val="1"/>
          <w:w w:val="101"/>
          <w:szCs w:val="24"/>
        </w:rPr>
        <w:t xml:space="preserve"> </w:t>
      </w:r>
      <w:r w:rsidRPr="00B902AF">
        <w:rPr>
          <w:w w:val="101"/>
          <w:szCs w:val="24"/>
        </w:rPr>
        <w:t>§</w:t>
      </w:r>
      <w:r w:rsidRPr="00B902AF">
        <w:rPr>
          <w:spacing w:val="-2"/>
          <w:w w:val="101"/>
          <w:szCs w:val="24"/>
        </w:rPr>
        <w:t>42 ust. 5</w:t>
      </w:r>
      <w:r w:rsidRPr="00B902AF">
        <w:rPr>
          <w:spacing w:val="1"/>
          <w:w w:val="101"/>
          <w:szCs w:val="24"/>
        </w:rPr>
        <w:t>;</w:t>
      </w:r>
    </w:p>
    <w:p w:rsidR="00681DAA" w:rsidRPr="00B902AF" w:rsidRDefault="00681DAA" w:rsidP="009F1580">
      <w:pPr>
        <w:pStyle w:val="ListParagraph"/>
        <w:numPr>
          <w:ilvl w:val="0"/>
          <w:numId w:val="37"/>
          <w:numberingChange w:id="165" w:author="Unknown" w:date="2015-03-26T08:35:00Z" w:original="%1:2:0:)"/>
        </w:numPr>
        <w:contextualSpacing w:val="0"/>
        <w:rPr>
          <w:b/>
          <w:bCs/>
          <w:szCs w:val="24"/>
        </w:rPr>
      </w:pPr>
      <w:r w:rsidRPr="00B902AF">
        <w:rPr>
          <w:szCs w:val="24"/>
          <w:lang w:eastAsia="pl-PL"/>
        </w:rPr>
        <w:t>USKW, o których mowa w</w:t>
      </w:r>
      <w:r w:rsidRPr="00B902AF">
        <w:rPr>
          <w:spacing w:val="1"/>
          <w:w w:val="101"/>
          <w:szCs w:val="24"/>
        </w:rPr>
        <w:t xml:space="preserve"> </w:t>
      </w:r>
      <w:r w:rsidRPr="00B902AF">
        <w:rPr>
          <w:w w:val="101"/>
          <w:szCs w:val="24"/>
        </w:rPr>
        <w:t>§</w:t>
      </w:r>
      <w:r w:rsidRPr="00B902AF">
        <w:rPr>
          <w:spacing w:val="-2"/>
          <w:w w:val="101"/>
          <w:szCs w:val="24"/>
        </w:rPr>
        <w:t>43 ust. 5;</w:t>
      </w:r>
    </w:p>
    <w:p w:rsidR="00681DAA" w:rsidRPr="00B902AF" w:rsidRDefault="00681DAA" w:rsidP="009F1580">
      <w:pPr>
        <w:rPr>
          <w:b/>
          <w:bCs/>
          <w:szCs w:val="24"/>
        </w:rPr>
      </w:pPr>
      <w:r w:rsidRPr="00B902AF">
        <w:rPr>
          <w:szCs w:val="24"/>
          <w:lang w:eastAsia="pl-PL"/>
        </w:rPr>
        <w:t>w terminie 2 dni od dnia zakończenia składania odwołań od decyzji WSKW</w:t>
      </w:r>
      <w:r w:rsidRPr="00B902AF">
        <w:rPr>
          <w:szCs w:val="24"/>
        </w:rPr>
        <w:t xml:space="preserve"> </w:t>
      </w:r>
      <w:r w:rsidRPr="00B902AF">
        <w:rPr>
          <w:szCs w:val="24"/>
          <w:lang w:eastAsia="pl-PL"/>
        </w:rPr>
        <w:t>do USKW, o których mowa w §43 ust. 1, USKW stwierdza ważność lub nieważność wyborów.</w:t>
      </w:r>
    </w:p>
    <w:p w:rsidR="00681DAA" w:rsidRPr="00B902AF" w:rsidRDefault="00681DAA" w:rsidP="00E61168">
      <w:pPr>
        <w:jc w:val="center"/>
      </w:pPr>
    </w:p>
    <w:p w:rsidR="00681DAA" w:rsidRPr="00B902AF" w:rsidRDefault="00681DAA" w:rsidP="00E61168">
      <w:pPr>
        <w:jc w:val="center"/>
      </w:pPr>
      <w:r w:rsidRPr="00B902AF">
        <w:t xml:space="preserve">§46. </w:t>
      </w:r>
    </w:p>
    <w:p w:rsidR="00681DAA" w:rsidRPr="00B902AF" w:rsidRDefault="00681DAA" w:rsidP="00432A6F">
      <w:pPr>
        <w:pStyle w:val="ListParagraph"/>
        <w:numPr>
          <w:ilvl w:val="0"/>
          <w:numId w:val="38"/>
          <w:numberingChange w:id="166" w:author="Unknown" w:date="2015-03-26T08:35:00Z" w:original="%1:1:0:."/>
        </w:numPr>
        <w:ind w:left="567" w:hanging="567"/>
        <w:contextualSpacing w:val="0"/>
        <w:rPr>
          <w:szCs w:val="24"/>
          <w:lang w:eastAsia="pl-PL"/>
        </w:rPr>
      </w:pPr>
      <w:r w:rsidRPr="00B902AF">
        <w:rPr>
          <w:szCs w:val="24"/>
          <w:lang w:eastAsia="pl-PL"/>
        </w:rPr>
        <w:t>Decyzja USKW, o</w:t>
      </w:r>
      <w:r w:rsidRPr="00B902AF">
        <w:rPr>
          <w:spacing w:val="16"/>
          <w:szCs w:val="24"/>
        </w:rPr>
        <w:t xml:space="preserve"> której mowa w </w:t>
      </w:r>
      <w:r w:rsidRPr="00B902AF">
        <w:rPr>
          <w:bCs/>
          <w:w w:val="101"/>
          <w:szCs w:val="24"/>
        </w:rPr>
        <w:t>§</w:t>
      </w:r>
      <w:r w:rsidRPr="00B902AF">
        <w:rPr>
          <w:bCs/>
          <w:spacing w:val="1"/>
          <w:w w:val="101"/>
          <w:szCs w:val="24"/>
        </w:rPr>
        <w:t>45</w:t>
      </w:r>
      <w:r w:rsidRPr="00B902AF">
        <w:rPr>
          <w:bCs/>
          <w:w w:val="101"/>
          <w:szCs w:val="24"/>
        </w:rPr>
        <w:t xml:space="preserve">, </w:t>
      </w:r>
      <w:r w:rsidRPr="00B902AF">
        <w:rPr>
          <w:szCs w:val="24"/>
          <w:lang w:eastAsia="pl-PL"/>
        </w:rPr>
        <w:t>może rozstrzygać o ważności wyborów na wszystkich bądź na wybranych wydziałach.</w:t>
      </w:r>
    </w:p>
    <w:p w:rsidR="00681DAA" w:rsidRPr="00B902AF" w:rsidRDefault="00681DAA" w:rsidP="00432A6F">
      <w:pPr>
        <w:pStyle w:val="ListParagraph"/>
        <w:numPr>
          <w:ilvl w:val="0"/>
          <w:numId w:val="38"/>
          <w:numberingChange w:id="167" w:author="Unknown" w:date="2015-03-26T08:35:00Z" w:original="%1:2:0:."/>
        </w:numPr>
        <w:ind w:left="567" w:hanging="567"/>
        <w:contextualSpacing w:val="0"/>
        <w:rPr>
          <w:szCs w:val="24"/>
          <w:lang w:eastAsia="pl-PL"/>
        </w:rPr>
      </w:pPr>
      <w:r w:rsidRPr="00B902AF">
        <w:rPr>
          <w:szCs w:val="24"/>
        </w:rPr>
        <w:t>USKW rozstrzygając o nieważności wyborów stwierdza wygaśniecie mandatów w zakresie unieważnienia oraz postanawia o przeprowadzeniu ponownych wyborów i ich zakresie wskazując czynność, od której należy rozpocząć postępowanie wyborcze.</w:t>
      </w:r>
    </w:p>
    <w:p w:rsidR="00681DAA" w:rsidRPr="00B902AF" w:rsidRDefault="00681DAA" w:rsidP="00E61168">
      <w:pPr>
        <w:jc w:val="center"/>
      </w:pPr>
      <w:r w:rsidRPr="00B902AF">
        <w:t xml:space="preserve">§47. </w:t>
      </w:r>
    </w:p>
    <w:p w:rsidR="00681DAA" w:rsidRPr="00B902AF" w:rsidRDefault="00681DAA" w:rsidP="00432A6F">
      <w:pPr>
        <w:rPr>
          <w:szCs w:val="24"/>
        </w:rPr>
      </w:pPr>
      <w:r w:rsidRPr="00B902AF">
        <w:rPr>
          <w:szCs w:val="24"/>
        </w:rPr>
        <w:t>W razie podjęcia przez USKW decyzji, o której mowa w §46 ust. 2, ponowne wybory przeprowadza się nie wcześniej niż 7 i nie później niż 30 dni od dnia jej podjęcia, zgodnie z niniejszą Ordynacją.</w:t>
      </w:r>
    </w:p>
    <w:p w:rsidR="00681DAA" w:rsidRPr="00B902AF" w:rsidRDefault="00681DAA" w:rsidP="00E61168">
      <w:pPr>
        <w:jc w:val="center"/>
      </w:pPr>
    </w:p>
    <w:p w:rsidR="00681DAA" w:rsidRPr="00B902AF" w:rsidRDefault="00681DAA" w:rsidP="00E61168">
      <w:pPr>
        <w:jc w:val="center"/>
      </w:pPr>
      <w:r w:rsidRPr="00B902AF">
        <w:t xml:space="preserve">§48. </w:t>
      </w:r>
    </w:p>
    <w:p w:rsidR="00681DAA" w:rsidRPr="00B902AF" w:rsidRDefault="00681DAA" w:rsidP="00432A6F">
      <w:pPr>
        <w:rPr>
          <w:szCs w:val="24"/>
        </w:rPr>
      </w:pPr>
      <w:r w:rsidRPr="00B902AF">
        <w:rPr>
          <w:szCs w:val="24"/>
        </w:rPr>
        <w:t>Terminarz ponownych wyborów przedstawiany przez USKW jest zatwierdzany przez Zarząd i ogłaszany w ciągu 48 godzin od dnia podjęcia decyzji przez USKW, o której mowa w §46 ust. 2.</w:t>
      </w:r>
    </w:p>
    <w:p w:rsidR="00681DAA" w:rsidRPr="00B902AF" w:rsidRDefault="00681DAA" w:rsidP="00E61168">
      <w:pPr>
        <w:jc w:val="center"/>
      </w:pPr>
      <w:r w:rsidRPr="00B902AF">
        <w:t xml:space="preserve">§49. </w:t>
      </w:r>
    </w:p>
    <w:p w:rsidR="00681DAA" w:rsidRPr="00B902AF" w:rsidRDefault="00681DAA" w:rsidP="00432A6F">
      <w:pPr>
        <w:rPr>
          <w:szCs w:val="24"/>
        </w:rPr>
      </w:pPr>
      <w:r w:rsidRPr="00B902AF">
        <w:rPr>
          <w:szCs w:val="24"/>
        </w:rPr>
        <w:t xml:space="preserve">WSKW stwierdzając ważność wyborów na wydziałach tworzy listy kooptacyjne, na których umieszcza nazwiska osób, które nie otrzymały mandatu członka odpowiednio SRW z powodu otrzymania zbyt małej ilości głosów, w kolejności uzyskanych głosów. </w:t>
      </w:r>
    </w:p>
    <w:p w:rsidR="00681DAA" w:rsidRPr="00B902AF" w:rsidRDefault="00681DAA" w:rsidP="00432A6F">
      <w:pPr>
        <w:pStyle w:val="Heading1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168" w:name="_Toc371624313"/>
      <w:bookmarkStart w:id="169" w:name="_Toc414263915"/>
      <w:r w:rsidRPr="00B902AF">
        <w:rPr>
          <w:rFonts w:ascii="Times New Roman" w:hAnsi="Times New Roman"/>
          <w:color w:val="auto"/>
          <w:sz w:val="24"/>
          <w:szCs w:val="24"/>
        </w:rPr>
        <w:t>IX. Postanowienia końcowe</w:t>
      </w:r>
      <w:bookmarkEnd w:id="168"/>
      <w:bookmarkEnd w:id="169"/>
    </w:p>
    <w:p w:rsidR="00681DAA" w:rsidRPr="00B902AF" w:rsidRDefault="00681DAA" w:rsidP="00E61168">
      <w:pPr>
        <w:jc w:val="center"/>
      </w:pPr>
    </w:p>
    <w:p w:rsidR="00681DAA" w:rsidRPr="00B902AF" w:rsidRDefault="00681DAA" w:rsidP="00E61168">
      <w:pPr>
        <w:jc w:val="center"/>
      </w:pPr>
      <w:r w:rsidRPr="00B902AF">
        <w:t xml:space="preserve">§50. </w:t>
      </w:r>
    </w:p>
    <w:p w:rsidR="00681DAA" w:rsidRPr="00B902AF" w:rsidRDefault="00681DAA" w:rsidP="00432A6F">
      <w:pPr>
        <w:rPr>
          <w:szCs w:val="24"/>
        </w:rPr>
      </w:pPr>
      <w:r w:rsidRPr="00B902AF">
        <w:rPr>
          <w:szCs w:val="24"/>
        </w:rPr>
        <w:t>W przypadku nieobsadzenia wszystkich mandatów w SRW, USKW ma prawo ogłosić wybory uzupełniające dla wydziałów, gdzie taka sytuacja wystąpiła. Wybory uzupełniające przeprowadza się zgodnie z terminarzem dla wyborów powtórzonych.</w:t>
      </w:r>
    </w:p>
    <w:p w:rsidR="00681DAA" w:rsidRPr="00B902AF" w:rsidRDefault="00681DAA" w:rsidP="00E61168">
      <w:pPr>
        <w:jc w:val="center"/>
      </w:pPr>
    </w:p>
    <w:p w:rsidR="00681DAA" w:rsidRPr="00B902AF" w:rsidRDefault="00681DAA" w:rsidP="00E61168">
      <w:pPr>
        <w:jc w:val="center"/>
      </w:pPr>
      <w:r w:rsidRPr="00B902AF">
        <w:t xml:space="preserve">§51. </w:t>
      </w:r>
    </w:p>
    <w:p w:rsidR="00681DAA" w:rsidRPr="00B902AF" w:rsidRDefault="00681DAA" w:rsidP="00EF2E09">
      <w:pPr>
        <w:rPr>
          <w:szCs w:val="24"/>
        </w:rPr>
      </w:pPr>
      <w:r w:rsidRPr="00B902AF">
        <w:rPr>
          <w:szCs w:val="24"/>
        </w:rPr>
        <w:t>Osoby, które na mocy decyzji USKW lub WSKW, o których mowa w §41 ust. 1 oraz §42 ust. 5, nie nabyły mandatu, nie mogą kandydować w wyborach powtórzonych.</w:t>
      </w:r>
    </w:p>
    <w:p w:rsidR="00681DAA" w:rsidRPr="00B902AF" w:rsidRDefault="00681DAA" w:rsidP="00E61168">
      <w:pPr>
        <w:jc w:val="center"/>
      </w:pPr>
    </w:p>
    <w:p w:rsidR="00681DAA" w:rsidRPr="00B902AF" w:rsidRDefault="00681DAA" w:rsidP="00E61168">
      <w:pPr>
        <w:jc w:val="center"/>
      </w:pPr>
      <w:r w:rsidRPr="00B902AF">
        <w:t xml:space="preserve">§52. </w:t>
      </w:r>
    </w:p>
    <w:p w:rsidR="00681DAA" w:rsidRPr="00B902AF" w:rsidRDefault="00681DAA" w:rsidP="00432A6F">
      <w:pPr>
        <w:pStyle w:val="ListParagraph"/>
        <w:numPr>
          <w:ilvl w:val="0"/>
          <w:numId w:val="39"/>
          <w:numberingChange w:id="170" w:author="Unknown" w:date="2015-03-26T08:35:00Z" w:original="%1:1:0:."/>
        </w:numPr>
        <w:contextualSpacing w:val="0"/>
        <w:rPr>
          <w:szCs w:val="24"/>
        </w:rPr>
      </w:pPr>
      <w:r w:rsidRPr="00B902AF">
        <w:rPr>
          <w:szCs w:val="24"/>
        </w:rPr>
        <w:t>W wypadku wygaśnięcia mandatu członka SRW, Przewodniczący SRW składa wniosek do USKW, na podstawie właściwej decyzji podjętej przez SRW o:</w:t>
      </w:r>
    </w:p>
    <w:p w:rsidR="00681DAA" w:rsidRPr="00B902AF" w:rsidRDefault="00681DAA" w:rsidP="00432A6F">
      <w:pPr>
        <w:pStyle w:val="ListParagraph"/>
        <w:numPr>
          <w:ilvl w:val="1"/>
          <w:numId w:val="39"/>
          <w:numberingChange w:id="171" w:author="Unknown" w:date="2015-03-26T08:35:00Z" w:original="%2:1:0:)"/>
        </w:numPr>
        <w:contextualSpacing w:val="0"/>
        <w:rPr>
          <w:szCs w:val="24"/>
        </w:rPr>
      </w:pPr>
      <w:r w:rsidRPr="00B902AF">
        <w:rPr>
          <w:szCs w:val="24"/>
        </w:rPr>
        <w:t>ogłoszenie wyborów uzupełniających;</w:t>
      </w:r>
    </w:p>
    <w:p w:rsidR="00681DAA" w:rsidRPr="00B902AF" w:rsidRDefault="00681DAA" w:rsidP="00432A6F">
      <w:pPr>
        <w:pStyle w:val="ListParagraph"/>
        <w:numPr>
          <w:ilvl w:val="1"/>
          <w:numId w:val="39"/>
          <w:numberingChange w:id="172" w:author="Unknown" w:date="2015-03-26T08:35:00Z" w:original="%2:2:0:)"/>
        </w:numPr>
        <w:contextualSpacing w:val="0"/>
        <w:rPr>
          <w:szCs w:val="24"/>
        </w:rPr>
      </w:pPr>
      <w:r w:rsidRPr="00B902AF">
        <w:rPr>
          <w:szCs w:val="24"/>
        </w:rPr>
        <w:t>powołanie następnego kandydata z właściwej listy o której mowa w §49;</w:t>
      </w:r>
    </w:p>
    <w:p w:rsidR="00681DAA" w:rsidRPr="00B902AF" w:rsidRDefault="00681DAA" w:rsidP="00432A6F">
      <w:pPr>
        <w:pStyle w:val="ListParagraph"/>
        <w:numPr>
          <w:ilvl w:val="1"/>
          <w:numId w:val="39"/>
          <w:numberingChange w:id="173" w:author="Unknown" w:date="2015-03-26T08:35:00Z" w:original="%2:3:0:)"/>
        </w:numPr>
        <w:contextualSpacing w:val="0"/>
        <w:rPr>
          <w:szCs w:val="24"/>
        </w:rPr>
      </w:pPr>
      <w:r w:rsidRPr="00B902AF">
        <w:rPr>
          <w:szCs w:val="24"/>
        </w:rPr>
        <w:t>złożenie wniosku do Parlamentu o pomniejszenie składu SRW.</w:t>
      </w:r>
    </w:p>
    <w:p w:rsidR="00681DAA" w:rsidRPr="00B902AF" w:rsidRDefault="00681DAA" w:rsidP="00432A6F">
      <w:pPr>
        <w:pStyle w:val="ListParagraph"/>
        <w:numPr>
          <w:ilvl w:val="0"/>
          <w:numId w:val="39"/>
          <w:numberingChange w:id="174" w:author="Unknown" w:date="2015-03-26T08:35:00Z" w:original="%1:2:0:."/>
        </w:numPr>
        <w:contextualSpacing w:val="0"/>
        <w:rPr>
          <w:szCs w:val="24"/>
        </w:rPr>
      </w:pPr>
      <w:r w:rsidRPr="00B902AF">
        <w:rPr>
          <w:szCs w:val="24"/>
        </w:rPr>
        <w:t>Wniosek, o którym mowa w ust. 1 pkt 2, może zawierać propozycję kandydata, który może zostać powołany z listy, o której mowa w §49.</w:t>
      </w:r>
    </w:p>
    <w:p w:rsidR="00681DAA" w:rsidRPr="00B902AF" w:rsidRDefault="00681DAA" w:rsidP="00432A6F">
      <w:pPr>
        <w:pStyle w:val="ListParagraph"/>
        <w:numPr>
          <w:ilvl w:val="0"/>
          <w:numId w:val="39"/>
          <w:numberingChange w:id="175" w:author="Unknown" w:date="2015-03-26T08:35:00Z" w:original="%1:3:0:."/>
        </w:numPr>
        <w:contextualSpacing w:val="0"/>
        <w:rPr>
          <w:szCs w:val="24"/>
        </w:rPr>
      </w:pPr>
      <w:r w:rsidRPr="00B902AF">
        <w:rPr>
          <w:szCs w:val="24"/>
        </w:rPr>
        <w:t>W przypadku, w którym liczba członków SRW będzie mniejsza od liczby wymaganych przedstawicieli studentów w RW, USKW podejmuje decyzję, o której mowa w ust. 1 pkt 1 i 2.</w:t>
      </w:r>
    </w:p>
    <w:p w:rsidR="00681DAA" w:rsidRPr="00B902AF" w:rsidRDefault="00681DAA" w:rsidP="00432A6F">
      <w:pPr>
        <w:pStyle w:val="ListParagraph"/>
        <w:numPr>
          <w:ilvl w:val="0"/>
          <w:numId w:val="39"/>
          <w:numberingChange w:id="176" w:author="Unknown" w:date="2015-03-26T08:35:00Z" w:original="%1:4:0:."/>
        </w:numPr>
        <w:contextualSpacing w:val="0"/>
        <w:rPr>
          <w:szCs w:val="24"/>
        </w:rPr>
      </w:pPr>
      <w:r w:rsidRPr="00B902AF">
        <w:rPr>
          <w:szCs w:val="24"/>
        </w:rPr>
        <w:t>W uzasadnionych przypadkach Przewodniczący SRW może złożyć wniosek do USKW, na podstawie decyzji podjętej przez SRW o zwiększenie ilości członków SRW i ogłoszenie wyborów uzupełniających.</w:t>
      </w:r>
    </w:p>
    <w:p w:rsidR="00681DAA" w:rsidRPr="00B902AF" w:rsidRDefault="00681DAA" w:rsidP="00432A6F">
      <w:pPr>
        <w:pStyle w:val="ListParagraph"/>
        <w:numPr>
          <w:ilvl w:val="0"/>
          <w:numId w:val="39"/>
          <w:numberingChange w:id="177" w:author="Unknown" w:date="2015-03-26T08:35:00Z" w:original="%1:5:0:."/>
        </w:numPr>
        <w:contextualSpacing w:val="0"/>
        <w:rPr>
          <w:szCs w:val="24"/>
        </w:rPr>
      </w:pPr>
      <w:r w:rsidRPr="00B902AF">
        <w:rPr>
          <w:szCs w:val="24"/>
        </w:rPr>
        <w:t>W przypadku, gdy wygaśniecie mandatu powoduje brak zdolności podejmowania uchwał przez SRW, USKW podejmuje decyzje o wyborach uzupełniających oraz powołuje WSKW w terminie do 14 dni od stwierdzenia przez USKW wygaśnięcia mandatu członka SRW</w:t>
      </w:r>
    </w:p>
    <w:p w:rsidR="00681DAA" w:rsidRPr="00B902AF" w:rsidRDefault="00681DAA" w:rsidP="00E61168">
      <w:pPr>
        <w:jc w:val="center"/>
      </w:pPr>
      <w:r w:rsidRPr="00B902AF">
        <w:t xml:space="preserve">§53. </w:t>
      </w:r>
    </w:p>
    <w:p w:rsidR="00681DAA" w:rsidRPr="00B902AF" w:rsidRDefault="00681DAA" w:rsidP="00432A6F">
      <w:r w:rsidRPr="00B902AF">
        <w:rPr>
          <w:szCs w:val="24"/>
        </w:rPr>
        <w:t>W sprawach nieuregulowanych niniejszą Ordynacją lub Regulaminem, a pozostających w kompetencjach USKW, rozstrzyga USKW w porozumieniu z Zarządem.</w:t>
      </w:r>
      <w:r w:rsidRPr="00B902AF">
        <w:rPr>
          <w:szCs w:val="24"/>
        </w:rPr>
        <w:br/>
      </w:r>
    </w:p>
    <w:p w:rsidR="00681DAA" w:rsidRPr="00B902AF" w:rsidRDefault="00681DAA" w:rsidP="00E61168">
      <w:pPr>
        <w:jc w:val="center"/>
      </w:pPr>
      <w:r w:rsidRPr="00B902AF">
        <w:t xml:space="preserve">§54. </w:t>
      </w:r>
    </w:p>
    <w:p w:rsidR="00681DAA" w:rsidRPr="00B902AF" w:rsidRDefault="00681DAA" w:rsidP="00432A6F">
      <w:pPr>
        <w:rPr>
          <w:szCs w:val="24"/>
        </w:rPr>
      </w:pPr>
      <w:r w:rsidRPr="00B902AF">
        <w:rPr>
          <w:szCs w:val="24"/>
        </w:rPr>
        <w:t>Niestosowanie się do postanowień zawartych w niniejszej Ordynacji stanowi wykroczenie przeciwko obowiązkom studenta UEK i może być podstawą wszczęcia postępowania dyscyplinarnego przeciwko osobom naruszającym te przepisy na ogólnych zasadach przewidzianych Ustawą, Statutem oraz Regulaminem.</w:t>
      </w:r>
    </w:p>
    <w:p w:rsidR="00681DAA" w:rsidRPr="00B902AF" w:rsidRDefault="00681DAA" w:rsidP="00432A6F">
      <w:pPr>
        <w:pStyle w:val="Heading1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178" w:name="_Toc371624314"/>
      <w:bookmarkStart w:id="179" w:name="_Toc414263916"/>
      <w:r w:rsidRPr="00B902AF">
        <w:rPr>
          <w:rFonts w:ascii="Times New Roman" w:hAnsi="Times New Roman"/>
          <w:color w:val="auto"/>
          <w:sz w:val="24"/>
          <w:szCs w:val="24"/>
        </w:rPr>
        <w:t>X. Przepisy przejściowe</w:t>
      </w:r>
      <w:bookmarkEnd w:id="178"/>
      <w:bookmarkEnd w:id="179"/>
    </w:p>
    <w:p w:rsidR="00681DAA" w:rsidRPr="00B902AF" w:rsidRDefault="00681DAA" w:rsidP="00E61168">
      <w:pPr>
        <w:jc w:val="center"/>
      </w:pPr>
    </w:p>
    <w:p w:rsidR="00681DAA" w:rsidRPr="00B902AF" w:rsidRDefault="00681DAA" w:rsidP="00E61168">
      <w:pPr>
        <w:jc w:val="center"/>
      </w:pPr>
      <w:r w:rsidRPr="00B902AF">
        <w:t>§55.</w:t>
      </w:r>
    </w:p>
    <w:p w:rsidR="00681DAA" w:rsidRPr="00B902AF" w:rsidRDefault="00681DAA" w:rsidP="00E61168">
      <w:pPr>
        <w:jc w:val="center"/>
      </w:pPr>
    </w:p>
    <w:p w:rsidR="00681DAA" w:rsidRPr="00B902AF" w:rsidRDefault="00681DAA" w:rsidP="00432A6F">
      <w:pPr>
        <w:rPr>
          <w:szCs w:val="24"/>
        </w:rPr>
      </w:pPr>
      <w:r w:rsidRPr="00B902AF">
        <w:rPr>
          <w:szCs w:val="24"/>
        </w:rPr>
        <w:t>Określenie liczby członków WSKW w roku akademickim 2014/2015 w uchwale, o której mowa w §12 ust. 3, powinno zostać dokonane do dnia 20 kwietnia 2015 r.</w:t>
      </w:r>
    </w:p>
    <w:p w:rsidR="00681DAA" w:rsidRPr="00B902AF" w:rsidRDefault="00681DAA" w:rsidP="00E61168">
      <w:pPr>
        <w:jc w:val="center"/>
      </w:pPr>
    </w:p>
    <w:p w:rsidR="00681DAA" w:rsidRPr="00B902AF" w:rsidRDefault="00681DAA" w:rsidP="00E61168">
      <w:pPr>
        <w:jc w:val="center"/>
      </w:pPr>
      <w:r w:rsidRPr="00B902AF">
        <w:t xml:space="preserve">§56. </w:t>
      </w:r>
    </w:p>
    <w:p w:rsidR="00681DAA" w:rsidRPr="009E57CC" w:rsidRDefault="00681DAA" w:rsidP="00970AF2">
      <w:pPr>
        <w:rPr>
          <w:b/>
        </w:rPr>
      </w:pPr>
      <w:r w:rsidRPr="00B902AF">
        <w:rPr>
          <w:szCs w:val="24"/>
        </w:rPr>
        <w:t>Powołanie składu WSKW funkcjonującej w roku akademickim 2014/2015powinno zostać dokonane w trybie określonym w §13 ust. 1 do dnia 20 kwietnia 2015 r.</w:t>
      </w:r>
    </w:p>
    <w:sectPr w:rsidR="00681DAA" w:rsidRPr="009E57CC" w:rsidSect="00644B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DAA" w:rsidRDefault="00681DAA" w:rsidP="00E21EBB">
      <w:pPr>
        <w:spacing w:after="0" w:line="240" w:lineRule="auto"/>
      </w:pPr>
      <w:r>
        <w:separator/>
      </w:r>
    </w:p>
  </w:endnote>
  <w:endnote w:type="continuationSeparator" w:id="0">
    <w:p w:rsidR="00681DAA" w:rsidRDefault="00681DAA" w:rsidP="00E21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OAFIC+Verdana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G Times"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OAFFC+Verdana-Bold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IOAFIB+Verdana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DAA" w:rsidRDefault="00681DAA">
    <w:pPr>
      <w:pStyle w:val="Footer"/>
      <w:jc w:val="center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15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  <w:noProof/>
      </w:rPr>
      <w:t>15</w:t>
    </w:r>
    <w:r>
      <w:rPr>
        <w:b/>
      </w:rPr>
      <w:fldChar w:fldCharType="end"/>
    </w:r>
  </w:p>
  <w:p w:rsidR="00681DAA" w:rsidRDefault="00681DAA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DAA" w:rsidRDefault="00681DAA" w:rsidP="00E21EBB">
      <w:pPr>
        <w:spacing w:after="0" w:line="240" w:lineRule="auto"/>
      </w:pPr>
      <w:r>
        <w:separator/>
      </w:r>
    </w:p>
  </w:footnote>
  <w:footnote w:type="continuationSeparator" w:id="0">
    <w:p w:rsidR="00681DAA" w:rsidRDefault="00681DAA" w:rsidP="00E21E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27CB0"/>
    <w:multiLevelType w:val="multilevel"/>
    <w:tmpl w:val="C31CB386"/>
    <w:lvl w:ilvl="0">
      <w:start w:val="1"/>
      <w:numFmt w:val="decimal"/>
      <w:lvlText w:val="%1)"/>
      <w:lvlJc w:val="left"/>
      <w:pPr>
        <w:tabs>
          <w:tab w:val="num" w:pos="426"/>
        </w:tabs>
        <w:ind w:left="426" w:hanging="426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>
    <w:nsid w:val="084F68EA"/>
    <w:multiLevelType w:val="multilevel"/>
    <w:tmpl w:val="C5060D40"/>
    <w:lvl w:ilvl="0">
      <w:start w:val="1"/>
      <w:numFmt w:val="decimal"/>
      <w:lvlText w:val="%1."/>
      <w:lvlJc w:val="left"/>
      <w:pPr>
        <w:ind w:left="567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>
    <w:nsid w:val="0FCB2445"/>
    <w:multiLevelType w:val="multilevel"/>
    <w:tmpl w:val="4A8651DA"/>
    <w:lvl w:ilvl="0">
      <w:start w:val="1"/>
      <w:numFmt w:val="decimal"/>
      <w:lvlText w:val="%1."/>
      <w:lvlJc w:val="left"/>
      <w:pPr>
        <w:ind w:left="567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994"/>
        </w:tabs>
        <w:ind w:left="994" w:hanging="426"/>
      </w:pPr>
      <w:rPr>
        <w:rFonts w:ascii="Times New Roman" w:hAnsi="Times New Roman" w:cs="Times New Roman" w:hint="default"/>
        <w:b w:val="0"/>
        <w:i w:val="0"/>
        <w:strike w:val="0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">
    <w:nsid w:val="162E25E8"/>
    <w:multiLevelType w:val="multilevel"/>
    <w:tmpl w:val="63482D0C"/>
    <w:lvl w:ilvl="0">
      <w:start w:val="1"/>
      <w:numFmt w:val="decimal"/>
      <w:lvlText w:val="%1)"/>
      <w:lvlJc w:val="left"/>
      <w:pPr>
        <w:tabs>
          <w:tab w:val="num" w:pos="426"/>
        </w:tabs>
        <w:ind w:left="426" w:hanging="426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">
    <w:nsid w:val="184A1732"/>
    <w:multiLevelType w:val="multilevel"/>
    <w:tmpl w:val="C5060D40"/>
    <w:lvl w:ilvl="0">
      <w:start w:val="1"/>
      <w:numFmt w:val="decimal"/>
      <w:lvlText w:val="%1."/>
      <w:lvlJc w:val="left"/>
      <w:pPr>
        <w:ind w:left="567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>
    <w:nsid w:val="19562976"/>
    <w:multiLevelType w:val="multilevel"/>
    <w:tmpl w:val="BEA8D492"/>
    <w:lvl w:ilvl="0">
      <w:start w:val="1"/>
      <w:numFmt w:val="decimal"/>
      <w:lvlText w:val="%1)"/>
      <w:lvlJc w:val="left"/>
      <w:pPr>
        <w:tabs>
          <w:tab w:val="num" w:pos="426"/>
        </w:tabs>
        <w:ind w:left="426" w:hanging="426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">
    <w:nsid w:val="1AED26D9"/>
    <w:multiLevelType w:val="multilevel"/>
    <w:tmpl w:val="C5060D40"/>
    <w:lvl w:ilvl="0">
      <w:start w:val="1"/>
      <w:numFmt w:val="decimal"/>
      <w:lvlText w:val="%1."/>
      <w:lvlJc w:val="left"/>
      <w:pPr>
        <w:ind w:left="567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">
    <w:nsid w:val="1BFF44FA"/>
    <w:multiLevelType w:val="multilevel"/>
    <w:tmpl w:val="C5060D40"/>
    <w:lvl w:ilvl="0">
      <w:start w:val="1"/>
      <w:numFmt w:val="decimal"/>
      <w:lvlText w:val="%1."/>
      <w:lvlJc w:val="left"/>
      <w:pPr>
        <w:ind w:left="567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8">
    <w:nsid w:val="1C122280"/>
    <w:multiLevelType w:val="multilevel"/>
    <w:tmpl w:val="5F3287D2"/>
    <w:lvl w:ilvl="0">
      <w:start w:val="1"/>
      <w:numFmt w:val="decimal"/>
      <w:lvlText w:val="%1."/>
      <w:lvlJc w:val="left"/>
      <w:pPr>
        <w:ind w:left="567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993"/>
        </w:tabs>
        <w:ind w:left="993" w:hanging="426"/>
      </w:pPr>
      <w:rPr>
        <w:rFonts w:ascii="Arial" w:hAnsi="Arial" w:cs="Times New Roman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9">
    <w:nsid w:val="1DC70ED9"/>
    <w:multiLevelType w:val="hybridMultilevel"/>
    <w:tmpl w:val="8BFA764E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21C407DD"/>
    <w:multiLevelType w:val="multilevel"/>
    <w:tmpl w:val="C5060D40"/>
    <w:lvl w:ilvl="0">
      <w:start w:val="1"/>
      <w:numFmt w:val="decimal"/>
      <w:lvlText w:val="%1."/>
      <w:lvlJc w:val="left"/>
      <w:pPr>
        <w:ind w:left="567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1">
    <w:nsid w:val="22DE683B"/>
    <w:multiLevelType w:val="hybridMultilevel"/>
    <w:tmpl w:val="A4F03012"/>
    <w:lvl w:ilvl="0" w:tplc="FE383FAE">
      <w:start w:val="1"/>
      <w:numFmt w:val="decimal"/>
      <w:lvlText w:val="§%1."/>
      <w:lvlJc w:val="left"/>
      <w:pPr>
        <w:ind w:left="4706" w:hanging="170"/>
      </w:pPr>
      <w:rPr>
        <w:rFonts w:ascii="Times New Roman" w:hAnsi="Times New Roman" w:cs="Times New Roman" w:hint="default"/>
        <w:sz w:val="24"/>
        <w:szCs w:val="24"/>
      </w:rPr>
    </w:lvl>
    <w:lvl w:ilvl="1" w:tplc="B2BED4C6">
      <w:numFmt w:val="bullet"/>
      <w:lvlText w:val=""/>
      <w:lvlJc w:val="left"/>
      <w:pPr>
        <w:ind w:left="1440" w:hanging="360"/>
      </w:pPr>
      <w:rPr>
        <w:rFonts w:ascii="Symbol" w:eastAsia="IOAFIC+Verdana" w:hAnsi="Symbol" w:hint="default"/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742E1E">
      <w:start w:val="1"/>
      <w:numFmt w:val="decimal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61CB660">
      <w:start w:val="1"/>
      <w:numFmt w:val="decimal"/>
      <w:lvlText w:val="%7."/>
      <w:lvlJc w:val="left"/>
      <w:pPr>
        <w:ind w:left="5040" w:hanging="360"/>
      </w:pPr>
      <w:rPr>
        <w:rFonts w:cs="Times New Roman"/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45625ED"/>
    <w:multiLevelType w:val="multilevel"/>
    <w:tmpl w:val="C5060D40"/>
    <w:lvl w:ilvl="0">
      <w:start w:val="1"/>
      <w:numFmt w:val="decimal"/>
      <w:lvlText w:val="%1."/>
      <w:lvlJc w:val="left"/>
      <w:pPr>
        <w:ind w:left="567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3">
    <w:nsid w:val="259321B0"/>
    <w:multiLevelType w:val="hybridMultilevel"/>
    <w:tmpl w:val="3CFAA7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5EE5442"/>
    <w:multiLevelType w:val="multilevel"/>
    <w:tmpl w:val="954AC8AE"/>
    <w:lvl w:ilvl="0">
      <w:start w:val="1"/>
      <w:numFmt w:val="decimal"/>
      <w:lvlText w:val="%1)"/>
      <w:lvlJc w:val="left"/>
      <w:pPr>
        <w:tabs>
          <w:tab w:val="num" w:pos="426"/>
        </w:tabs>
        <w:ind w:left="426" w:hanging="426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5">
    <w:nsid w:val="28590F28"/>
    <w:multiLevelType w:val="multilevel"/>
    <w:tmpl w:val="C5060D40"/>
    <w:lvl w:ilvl="0">
      <w:start w:val="1"/>
      <w:numFmt w:val="decimal"/>
      <w:lvlText w:val="%1."/>
      <w:lvlJc w:val="left"/>
      <w:pPr>
        <w:ind w:left="567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6">
    <w:nsid w:val="2A0B2100"/>
    <w:multiLevelType w:val="multilevel"/>
    <w:tmpl w:val="C5060D40"/>
    <w:lvl w:ilvl="0">
      <w:start w:val="1"/>
      <w:numFmt w:val="decimal"/>
      <w:lvlText w:val="%1."/>
      <w:lvlJc w:val="left"/>
      <w:pPr>
        <w:ind w:left="567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>
    <w:nsid w:val="2ACD410E"/>
    <w:multiLevelType w:val="multilevel"/>
    <w:tmpl w:val="C6D0ADC8"/>
    <w:lvl w:ilvl="0">
      <w:start w:val="1"/>
      <w:numFmt w:val="decimal"/>
      <w:lvlText w:val="%1."/>
      <w:lvlJc w:val="left"/>
      <w:pPr>
        <w:ind w:left="567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993"/>
        </w:tabs>
        <w:ind w:left="993" w:hanging="426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8">
    <w:nsid w:val="2C045816"/>
    <w:multiLevelType w:val="multilevel"/>
    <w:tmpl w:val="395C0D7C"/>
    <w:lvl w:ilvl="0">
      <w:start w:val="1"/>
      <w:numFmt w:val="decimal"/>
      <w:lvlText w:val="%1."/>
      <w:lvlJc w:val="left"/>
      <w:pPr>
        <w:ind w:left="567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993"/>
        </w:tabs>
        <w:ind w:left="993" w:hanging="426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9">
    <w:nsid w:val="2F2602F0"/>
    <w:multiLevelType w:val="multilevel"/>
    <w:tmpl w:val="93024752"/>
    <w:lvl w:ilvl="0">
      <w:start w:val="1"/>
      <w:numFmt w:val="decimal"/>
      <w:lvlText w:val="%1)"/>
      <w:lvlJc w:val="left"/>
      <w:pPr>
        <w:tabs>
          <w:tab w:val="num" w:pos="426"/>
        </w:tabs>
        <w:ind w:left="426" w:hanging="426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0">
    <w:nsid w:val="31972AEC"/>
    <w:multiLevelType w:val="multilevel"/>
    <w:tmpl w:val="3454FBFA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cs="Times New Roman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1">
    <w:nsid w:val="3FCF25D2"/>
    <w:multiLevelType w:val="multilevel"/>
    <w:tmpl w:val="C5060D40"/>
    <w:lvl w:ilvl="0">
      <w:start w:val="1"/>
      <w:numFmt w:val="decimal"/>
      <w:lvlText w:val="%1."/>
      <w:lvlJc w:val="left"/>
      <w:pPr>
        <w:ind w:left="567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2">
    <w:nsid w:val="42FA43EF"/>
    <w:multiLevelType w:val="hybridMultilevel"/>
    <w:tmpl w:val="1A0484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3DF7AC5"/>
    <w:multiLevelType w:val="multilevel"/>
    <w:tmpl w:val="C5060D40"/>
    <w:lvl w:ilvl="0">
      <w:start w:val="1"/>
      <w:numFmt w:val="decimal"/>
      <w:lvlText w:val="%1."/>
      <w:lvlJc w:val="left"/>
      <w:pPr>
        <w:ind w:left="567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4">
    <w:nsid w:val="44547EA9"/>
    <w:multiLevelType w:val="multilevel"/>
    <w:tmpl w:val="C5060D40"/>
    <w:lvl w:ilvl="0">
      <w:start w:val="1"/>
      <w:numFmt w:val="decimal"/>
      <w:lvlText w:val="%1."/>
      <w:lvlJc w:val="left"/>
      <w:pPr>
        <w:ind w:left="567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5">
    <w:nsid w:val="4CEB07D2"/>
    <w:multiLevelType w:val="hybridMultilevel"/>
    <w:tmpl w:val="725A4B82"/>
    <w:lvl w:ilvl="0" w:tplc="0415000F">
      <w:start w:val="1"/>
      <w:numFmt w:val="decimal"/>
      <w:lvlText w:val="%1."/>
      <w:lvlJc w:val="left"/>
      <w:pPr>
        <w:ind w:left="4706" w:hanging="170"/>
      </w:pPr>
      <w:rPr>
        <w:rFonts w:cs="Times New Roman" w:hint="default"/>
        <w:sz w:val="24"/>
        <w:szCs w:val="24"/>
      </w:rPr>
    </w:lvl>
    <w:lvl w:ilvl="1" w:tplc="B2BED4C6">
      <w:numFmt w:val="bullet"/>
      <w:lvlText w:val=""/>
      <w:lvlJc w:val="left"/>
      <w:pPr>
        <w:ind w:left="1440" w:hanging="360"/>
      </w:pPr>
      <w:rPr>
        <w:rFonts w:ascii="Symbol" w:eastAsia="IOAFIC+Verdana" w:hAnsi="Symbol" w:hint="default"/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742E1E">
      <w:start w:val="1"/>
      <w:numFmt w:val="decimal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61CB660">
      <w:start w:val="1"/>
      <w:numFmt w:val="decimal"/>
      <w:lvlText w:val="%7."/>
      <w:lvlJc w:val="left"/>
      <w:pPr>
        <w:ind w:left="5040" w:hanging="360"/>
      </w:pPr>
      <w:rPr>
        <w:rFonts w:cs="Times New Roman"/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E8B7E53"/>
    <w:multiLevelType w:val="hybridMultilevel"/>
    <w:tmpl w:val="1A0484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1725A72"/>
    <w:multiLevelType w:val="multilevel"/>
    <w:tmpl w:val="C5060D40"/>
    <w:lvl w:ilvl="0">
      <w:start w:val="1"/>
      <w:numFmt w:val="decimal"/>
      <w:lvlText w:val="%1."/>
      <w:lvlJc w:val="left"/>
      <w:pPr>
        <w:ind w:left="567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8">
    <w:nsid w:val="567F7F24"/>
    <w:multiLevelType w:val="multilevel"/>
    <w:tmpl w:val="F7F28F36"/>
    <w:lvl w:ilvl="0">
      <w:start w:val="1"/>
      <w:numFmt w:val="decimal"/>
      <w:lvlText w:val="%1)"/>
      <w:lvlJc w:val="left"/>
      <w:pPr>
        <w:tabs>
          <w:tab w:val="num" w:pos="426"/>
        </w:tabs>
        <w:ind w:left="426" w:hanging="426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9">
    <w:nsid w:val="5878305D"/>
    <w:multiLevelType w:val="multilevel"/>
    <w:tmpl w:val="A844D7DC"/>
    <w:lvl w:ilvl="0">
      <w:start w:val="1"/>
      <w:numFmt w:val="decimal"/>
      <w:lvlText w:val="%1."/>
      <w:lvlJc w:val="left"/>
      <w:pPr>
        <w:ind w:left="567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993"/>
        </w:tabs>
        <w:ind w:left="993" w:hanging="426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0">
    <w:nsid w:val="66FF025F"/>
    <w:multiLevelType w:val="multilevel"/>
    <w:tmpl w:val="C5060D40"/>
    <w:lvl w:ilvl="0">
      <w:start w:val="1"/>
      <w:numFmt w:val="decimal"/>
      <w:lvlText w:val="%1."/>
      <w:lvlJc w:val="left"/>
      <w:pPr>
        <w:ind w:left="567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1">
    <w:nsid w:val="67370509"/>
    <w:multiLevelType w:val="hybridMultilevel"/>
    <w:tmpl w:val="AF32BA84"/>
    <w:lvl w:ilvl="0" w:tplc="0415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2">
    <w:nsid w:val="6B7C3C00"/>
    <w:multiLevelType w:val="multilevel"/>
    <w:tmpl w:val="CA6ACB46"/>
    <w:lvl w:ilvl="0">
      <w:start w:val="1"/>
      <w:numFmt w:val="decimal"/>
      <w:lvlText w:val="%1."/>
      <w:lvlJc w:val="left"/>
      <w:pPr>
        <w:ind w:left="567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993"/>
        </w:tabs>
        <w:ind w:left="993" w:hanging="426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3">
    <w:nsid w:val="73D8068B"/>
    <w:multiLevelType w:val="multilevel"/>
    <w:tmpl w:val="C5060D40"/>
    <w:lvl w:ilvl="0">
      <w:start w:val="1"/>
      <w:numFmt w:val="decimal"/>
      <w:lvlText w:val="%1."/>
      <w:lvlJc w:val="left"/>
      <w:pPr>
        <w:ind w:left="567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4">
    <w:nsid w:val="762A6F9F"/>
    <w:multiLevelType w:val="multilevel"/>
    <w:tmpl w:val="2C5E60EC"/>
    <w:lvl w:ilvl="0">
      <w:start w:val="1"/>
      <w:numFmt w:val="decimal"/>
      <w:lvlText w:val="%1."/>
      <w:lvlJc w:val="left"/>
      <w:pPr>
        <w:ind w:left="567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993"/>
        </w:tabs>
        <w:ind w:left="993" w:hanging="426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5">
    <w:nsid w:val="7BBB7D8D"/>
    <w:multiLevelType w:val="multilevel"/>
    <w:tmpl w:val="85EE855C"/>
    <w:lvl w:ilvl="0">
      <w:start w:val="1"/>
      <w:numFmt w:val="decimal"/>
      <w:lvlText w:val="%1."/>
      <w:lvlJc w:val="left"/>
      <w:pPr>
        <w:ind w:left="567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993"/>
        </w:tabs>
        <w:ind w:left="993" w:hanging="426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6">
    <w:nsid w:val="7C5B7854"/>
    <w:multiLevelType w:val="multilevel"/>
    <w:tmpl w:val="C5060D40"/>
    <w:lvl w:ilvl="0">
      <w:start w:val="1"/>
      <w:numFmt w:val="decimal"/>
      <w:lvlText w:val="%1."/>
      <w:lvlJc w:val="left"/>
      <w:pPr>
        <w:ind w:left="567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7">
    <w:nsid w:val="7D08673F"/>
    <w:multiLevelType w:val="multilevel"/>
    <w:tmpl w:val="F76221F2"/>
    <w:lvl w:ilvl="0">
      <w:start w:val="1"/>
      <w:numFmt w:val="decimal"/>
      <w:lvlText w:val="%1."/>
      <w:lvlJc w:val="left"/>
      <w:pPr>
        <w:ind w:left="567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993"/>
        </w:tabs>
        <w:ind w:left="993" w:hanging="426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8">
    <w:nsid w:val="7E443F44"/>
    <w:multiLevelType w:val="hybridMultilevel"/>
    <w:tmpl w:val="A61AD2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20"/>
  </w:num>
  <w:num w:numId="3">
    <w:abstractNumId w:val="15"/>
  </w:num>
  <w:num w:numId="4">
    <w:abstractNumId w:val="2"/>
  </w:num>
  <w:num w:numId="5">
    <w:abstractNumId w:val="16"/>
  </w:num>
  <w:num w:numId="6">
    <w:abstractNumId w:val="29"/>
  </w:num>
  <w:num w:numId="7">
    <w:abstractNumId w:val="19"/>
  </w:num>
  <w:num w:numId="8">
    <w:abstractNumId w:val="14"/>
  </w:num>
  <w:num w:numId="9">
    <w:abstractNumId w:val="1"/>
  </w:num>
  <w:num w:numId="10">
    <w:abstractNumId w:val="10"/>
  </w:num>
  <w:num w:numId="11">
    <w:abstractNumId w:val="12"/>
  </w:num>
  <w:num w:numId="12">
    <w:abstractNumId w:val="0"/>
  </w:num>
  <w:num w:numId="13">
    <w:abstractNumId w:val="4"/>
  </w:num>
  <w:num w:numId="14">
    <w:abstractNumId w:val="33"/>
  </w:num>
  <w:num w:numId="15">
    <w:abstractNumId w:val="6"/>
  </w:num>
  <w:num w:numId="16">
    <w:abstractNumId w:val="11"/>
  </w:num>
  <w:num w:numId="17">
    <w:abstractNumId w:val="32"/>
  </w:num>
  <w:num w:numId="18">
    <w:abstractNumId w:val="37"/>
  </w:num>
  <w:num w:numId="19">
    <w:abstractNumId w:val="5"/>
  </w:num>
  <w:num w:numId="20">
    <w:abstractNumId w:val="38"/>
  </w:num>
  <w:num w:numId="21">
    <w:abstractNumId w:val="24"/>
  </w:num>
  <w:num w:numId="22">
    <w:abstractNumId w:val="23"/>
  </w:num>
  <w:num w:numId="23">
    <w:abstractNumId w:val="17"/>
  </w:num>
  <w:num w:numId="24">
    <w:abstractNumId w:val="27"/>
  </w:num>
  <w:num w:numId="25">
    <w:abstractNumId w:val="35"/>
  </w:num>
  <w:num w:numId="26">
    <w:abstractNumId w:val="31"/>
  </w:num>
  <w:num w:numId="27">
    <w:abstractNumId w:val="22"/>
  </w:num>
  <w:num w:numId="28">
    <w:abstractNumId w:val="8"/>
  </w:num>
  <w:num w:numId="29">
    <w:abstractNumId w:val="9"/>
  </w:num>
  <w:num w:numId="30">
    <w:abstractNumId w:val="3"/>
  </w:num>
  <w:num w:numId="31">
    <w:abstractNumId w:val="26"/>
  </w:num>
  <w:num w:numId="32">
    <w:abstractNumId w:val="30"/>
  </w:num>
  <w:num w:numId="33">
    <w:abstractNumId w:val="34"/>
  </w:num>
  <w:num w:numId="34">
    <w:abstractNumId w:val="36"/>
  </w:num>
  <w:num w:numId="35">
    <w:abstractNumId w:val="21"/>
  </w:num>
  <w:num w:numId="36">
    <w:abstractNumId w:val="7"/>
  </w:num>
  <w:num w:numId="37">
    <w:abstractNumId w:val="28"/>
  </w:num>
  <w:num w:numId="38">
    <w:abstractNumId w:val="25"/>
  </w:num>
  <w:num w:numId="3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1168"/>
    <w:rsid w:val="000076C5"/>
    <w:rsid w:val="000D064D"/>
    <w:rsid w:val="000E1282"/>
    <w:rsid w:val="000E3A77"/>
    <w:rsid w:val="001D3184"/>
    <w:rsid w:val="00210689"/>
    <w:rsid w:val="002457AD"/>
    <w:rsid w:val="002A0898"/>
    <w:rsid w:val="002A0D78"/>
    <w:rsid w:val="002B691B"/>
    <w:rsid w:val="002C3483"/>
    <w:rsid w:val="003003D4"/>
    <w:rsid w:val="003420B6"/>
    <w:rsid w:val="00345512"/>
    <w:rsid w:val="00432A6F"/>
    <w:rsid w:val="004A6FAB"/>
    <w:rsid w:val="004B531F"/>
    <w:rsid w:val="004E0D95"/>
    <w:rsid w:val="004E2DAA"/>
    <w:rsid w:val="00525D62"/>
    <w:rsid w:val="00544C84"/>
    <w:rsid w:val="00556854"/>
    <w:rsid w:val="00626EC4"/>
    <w:rsid w:val="006409DB"/>
    <w:rsid w:val="00644BF0"/>
    <w:rsid w:val="0068192E"/>
    <w:rsid w:val="00681DAA"/>
    <w:rsid w:val="0072183A"/>
    <w:rsid w:val="00731572"/>
    <w:rsid w:val="00750406"/>
    <w:rsid w:val="007600A7"/>
    <w:rsid w:val="007709C4"/>
    <w:rsid w:val="00773D89"/>
    <w:rsid w:val="007F05BC"/>
    <w:rsid w:val="008120FE"/>
    <w:rsid w:val="00882C86"/>
    <w:rsid w:val="008924B1"/>
    <w:rsid w:val="00970AF2"/>
    <w:rsid w:val="009A1E22"/>
    <w:rsid w:val="009B2B6B"/>
    <w:rsid w:val="009D774B"/>
    <w:rsid w:val="009E57CC"/>
    <w:rsid w:val="009F1580"/>
    <w:rsid w:val="00A619FB"/>
    <w:rsid w:val="00AA1CBC"/>
    <w:rsid w:val="00AA69BF"/>
    <w:rsid w:val="00AF2155"/>
    <w:rsid w:val="00B103F7"/>
    <w:rsid w:val="00B14EC4"/>
    <w:rsid w:val="00B72651"/>
    <w:rsid w:val="00B902AF"/>
    <w:rsid w:val="00B93885"/>
    <w:rsid w:val="00BC3164"/>
    <w:rsid w:val="00BD3D77"/>
    <w:rsid w:val="00BE150D"/>
    <w:rsid w:val="00C26DDC"/>
    <w:rsid w:val="00D10EE0"/>
    <w:rsid w:val="00D64F5A"/>
    <w:rsid w:val="00D7712E"/>
    <w:rsid w:val="00DA5A5C"/>
    <w:rsid w:val="00E21264"/>
    <w:rsid w:val="00E21EBB"/>
    <w:rsid w:val="00E61168"/>
    <w:rsid w:val="00E74E29"/>
    <w:rsid w:val="00EC39B7"/>
    <w:rsid w:val="00EF2E09"/>
    <w:rsid w:val="00FD6A76"/>
    <w:rsid w:val="00FF6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E61168"/>
    <w:pPr>
      <w:spacing w:after="120" w:line="276" w:lineRule="auto"/>
      <w:jc w:val="both"/>
    </w:pPr>
    <w:rPr>
      <w:rFonts w:ascii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70AF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000000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61168"/>
    <w:pPr>
      <w:spacing w:before="240" w:after="60"/>
      <w:outlineLvl w:val="6"/>
    </w:pPr>
    <w:rPr>
      <w:rFonts w:ascii="Calibri" w:eastAsia="Times New Roman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70AF2"/>
    <w:rPr>
      <w:rFonts w:ascii="Cambria" w:hAnsi="Cambria" w:cs="Times New Roman"/>
      <w:b/>
      <w:bCs/>
      <w:color w:val="000000"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E61168"/>
    <w:rPr>
      <w:rFonts w:ascii="Calibri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61168"/>
    <w:pPr>
      <w:tabs>
        <w:tab w:val="center" w:pos="4536"/>
        <w:tab w:val="right" w:pos="9072"/>
      </w:tabs>
      <w:spacing w:after="0" w:line="240" w:lineRule="auto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61168"/>
    <w:rPr>
      <w:rFonts w:ascii="Times New Roman" w:hAnsi="Times New Roman" w:cs="Times New Roman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99"/>
    <w:qFormat/>
    <w:rsid w:val="00E61168"/>
    <w:pPr>
      <w:numPr>
        <w:ilvl w:val="1"/>
      </w:numPr>
      <w:jc w:val="center"/>
    </w:pPr>
    <w:rPr>
      <w:b/>
      <w:iCs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61168"/>
    <w:rPr>
      <w:rFonts w:ascii="Times New Roman" w:hAnsi="Times New Roman" w:cs="Times New Roman"/>
      <w:b/>
      <w:iCs/>
      <w:spacing w:val="15"/>
      <w:sz w:val="24"/>
      <w:szCs w:val="24"/>
    </w:rPr>
  </w:style>
  <w:style w:type="paragraph" w:styleId="TOC1">
    <w:name w:val="toc 1"/>
    <w:basedOn w:val="Normal"/>
    <w:next w:val="Normal"/>
    <w:autoRedefine/>
    <w:uiPriority w:val="99"/>
    <w:rsid w:val="00E61168"/>
    <w:pPr>
      <w:tabs>
        <w:tab w:val="right" w:leader="dot" w:pos="9062"/>
      </w:tabs>
      <w:spacing w:after="100"/>
      <w:ind w:left="1134" w:hanging="1134"/>
    </w:pPr>
  </w:style>
  <w:style w:type="paragraph" w:customStyle="1" w:styleId="Domylnie">
    <w:name w:val="Domyślnie"/>
    <w:uiPriority w:val="99"/>
    <w:rsid w:val="00E61168"/>
    <w:pPr>
      <w:tabs>
        <w:tab w:val="left" w:pos="709"/>
      </w:tabs>
      <w:suppressAutoHyphens/>
      <w:overflowPunct w:val="0"/>
      <w:spacing w:after="200" w:line="276" w:lineRule="auto"/>
    </w:pPr>
    <w:rPr>
      <w:rFonts w:ascii="CG Times" w:eastAsia="Times New Roman" w:hAnsi="CG Times"/>
      <w:color w:val="00000A"/>
      <w:sz w:val="24"/>
      <w:szCs w:val="20"/>
    </w:rPr>
  </w:style>
  <w:style w:type="paragraph" w:styleId="ListParagraph">
    <w:name w:val="List Paragraph"/>
    <w:basedOn w:val="Normal"/>
    <w:uiPriority w:val="99"/>
    <w:qFormat/>
    <w:rsid w:val="00E61168"/>
    <w:pPr>
      <w:ind w:left="720"/>
      <w:contextualSpacing/>
    </w:pPr>
  </w:style>
  <w:style w:type="paragraph" w:customStyle="1" w:styleId="Akapitzlist1">
    <w:name w:val="Akapit z listą1"/>
    <w:basedOn w:val="Normal"/>
    <w:uiPriority w:val="99"/>
    <w:rsid w:val="00E61168"/>
    <w:pPr>
      <w:tabs>
        <w:tab w:val="left" w:pos="709"/>
      </w:tabs>
      <w:suppressAutoHyphens/>
      <w:spacing w:after="200"/>
      <w:ind w:left="720"/>
    </w:pPr>
    <w:rPr>
      <w:rFonts w:cs="Mangal"/>
      <w:color w:val="00000A"/>
      <w:kern w:val="1"/>
      <w:szCs w:val="21"/>
      <w:lang w:eastAsia="zh-CN" w:bidi="hi-IN"/>
    </w:rPr>
  </w:style>
  <w:style w:type="character" w:styleId="CommentReference">
    <w:name w:val="annotation reference"/>
    <w:basedOn w:val="DefaultParagraphFont"/>
    <w:uiPriority w:val="99"/>
    <w:semiHidden/>
    <w:rsid w:val="00E61168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611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61168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61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1168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99"/>
    <w:qFormat/>
    <w:rsid w:val="009A1E22"/>
    <w:pPr>
      <w:jc w:val="left"/>
      <w:outlineLvl w:val="9"/>
    </w:pPr>
  </w:style>
  <w:style w:type="character" w:styleId="Hyperlink">
    <w:name w:val="Hyperlink"/>
    <w:basedOn w:val="DefaultParagraphFont"/>
    <w:uiPriority w:val="99"/>
    <w:rsid w:val="009A1E22"/>
    <w:rPr>
      <w:rFonts w:cs="Times New Roman"/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C39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C39B7"/>
    <w:rPr>
      <w:b/>
      <w:bCs/>
    </w:rPr>
  </w:style>
  <w:style w:type="paragraph" w:styleId="Header">
    <w:name w:val="header"/>
    <w:basedOn w:val="Normal"/>
    <w:link w:val="HeaderChar"/>
    <w:uiPriority w:val="99"/>
    <w:semiHidden/>
    <w:rsid w:val="00FF6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F61C6"/>
    <w:rPr>
      <w:rFonts w:ascii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15</Pages>
  <Words>2989</Words>
  <Characters>17939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Regulaminu Samorządu Studenckiego Uniwersytetu Ekonomicznego w Krakowie – Ordynacja wyborcza Samorządu Studenckiego Uniwersytetu Ekonomicznego</dc:title>
  <dc:subject/>
  <dc:creator>Bartłomiej Adamczyk</dc:creator>
  <cp:keywords/>
  <dc:description/>
  <cp:lastModifiedBy>JagiellB</cp:lastModifiedBy>
  <cp:revision>2</cp:revision>
  <cp:lastPrinted>2015-03-26T07:36:00Z</cp:lastPrinted>
  <dcterms:created xsi:type="dcterms:W3CDTF">2015-03-26T07:36:00Z</dcterms:created>
  <dcterms:modified xsi:type="dcterms:W3CDTF">2015-03-26T07:36:00Z</dcterms:modified>
</cp:coreProperties>
</file>