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B3" w:rsidRPr="0013456E" w:rsidRDefault="007127B3" w:rsidP="007127B3">
      <w:pPr>
        <w:pStyle w:val="Nagwek3"/>
        <w:tabs>
          <w:tab w:val="clear" w:pos="327"/>
        </w:tabs>
        <w:rPr>
          <w:sz w:val="28"/>
          <w:szCs w:val="24"/>
        </w:rPr>
      </w:pPr>
      <w:r w:rsidRPr="0013456E">
        <w:rPr>
          <w:sz w:val="28"/>
          <w:szCs w:val="24"/>
        </w:rPr>
        <w:t>ZARZĄDZENIE</w:t>
      </w:r>
    </w:p>
    <w:p w:rsidR="007127B3" w:rsidRPr="0013456E" w:rsidRDefault="007127B3" w:rsidP="007127B3">
      <w:pPr>
        <w:jc w:val="center"/>
        <w:rPr>
          <w:rFonts w:ascii="Arial" w:hAnsi="Arial" w:cs="Arial"/>
          <w:b/>
          <w:spacing w:val="20"/>
          <w:sz w:val="26"/>
        </w:rPr>
      </w:pPr>
      <w:r w:rsidRPr="0013456E">
        <w:rPr>
          <w:rFonts w:ascii="Arial" w:hAnsi="Arial" w:cs="Arial"/>
          <w:b/>
          <w:spacing w:val="20"/>
          <w:sz w:val="26"/>
        </w:rPr>
        <w:t>Rektora Uniwersytetu Ekonomicznego w Krakowie</w:t>
      </w:r>
    </w:p>
    <w:p w:rsidR="007127B3" w:rsidRPr="0013456E" w:rsidRDefault="00F07FE0" w:rsidP="007127B3">
      <w:pPr>
        <w:pStyle w:val="Nagwek3"/>
        <w:tabs>
          <w:tab w:val="clear" w:pos="327"/>
        </w:tabs>
        <w:rPr>
          <w:sz w:val="28"/>
          <w:szCs w:val="24"/>
        </w:rPr>
      </w:pPr>
      <w:r>
        <w:rPr>
          <w:sz w:val="28"/>
          <w:szCs w:val="24"/>
        </w:rPr>
        <w:t xml:space="preserve"> nr R-0201-52</w:t>
      </w:r>
      <w:r w:rsidR="007127B3" w:rsidRPr="0013456E">
        <w:rPr>
          <w:sz w:val="28"/>
          <w:szCs w:val="24"/>
        </w:rPr>
        <w:t xml:space="preserve"> /2016</w:t>
      </w:r>
    </w:p>
    <w:p w:rsidR="007127B3" w:rsidRPr="0013456E" w:rsidRDefault="00F07FE0" w:rsidP="007127B3">
      <w:pPr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 dnia 19 grudnia </w:t>
      </w:r>
      <w:r w:rsidR="007127B3" w:rsidRPr="0013456E">
        <w:rPr>
          <w:rFonts w:ascii="Arial" w:hAnsi="Arial" w:cs="Arial"/>
          <w:iCs/>
          <w:sz w:val="22"/>
          <w:szCs w:val="22"/>
        </w:rPr>
        <w:t>2016 roku</w:t>
      </w:r>
      <w:bookmarkStart w:id="0" w:name="_GoBack"/>
      <w:bookmarkEnd w:id="0"/>
    </w:p>
    <w:p w:rsidR="007127B3" w:rsidRPr="0013456E" w:rsidRDefault="007127B3" w:rsidP="00626F4D">
      <w:pPr>
        <w:jc w:val="center"/>
        <w:rPr>
          <w:rFonts w:ascii="Arial" w:hAnsi="Arial" w:cs="Arial"/>
          <w:b/>
          <w:sz w:val="22"/>
          <w:szCs w:val="22"/>
        </w:rPr>
      </w:pPr>
      <w:r w:rsidRPr="0013456E">
        <w:rPr>
          <w:rFonts w:ascii="Arial" w:hAnsi="Arial" w:cs="Arial"/>
          <w:sz w:val="22"/>
          <w:szCs w:val="22"/>
        </w:rPr>
        <w:t>w sprawie</w:t>
      </w:r>
    </w:p>
    <w:p w:rsidR="007127B3" w:rsidRDefault="007127B3" w:rsidP="007127B3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13456E">
        <w:rPr>
          <w:rFonts w:ascii="Arial" w:hAnsi="Arial" w:cs="Arial"/>
          <w:b/>
          <w:sz w:val="22"/>
          <w:szCs w:val="22"/>
        </w:rPr>
        <w:t xml:space="preserve">zasad refundacji przez pracodawcę kosztów zakupu </w:t>
      </w:r>
      <w:r w:rsidRPr="00C46C33">
        <w:rPr>
          <w:rFonts w:ascii="Arial" w:hAnsi="Arial" w:cs="Arial"/>
          <w:b/>
          <w:sz w:val="22"/>
          <w:szCs w:val="22"/>
        </w:rPr>
        <w:t>okularów,</w:t>
      </w:r>
      <w:r w:rsidRPr="00C46C33">
        <w:rPr>
          <w:rFonts w:ascii="Arial" w:hAnsi="Arial" w:cs="Arial"/>
          <w:sz w:val="22"/>
          <w:szCs w:val="22"/>
        </w:rPr>
        <w:t xml:space="preserve"> </w:t>
      </w:r>
    </w:p>
    <w:p w:rsidR="007127B3" w:rsidRDefault="007127B3" w:rsidP="007127B3">
      <w:pPr>
        <w:jc w:val="center"/>
        <w:rPr>
          <w:rFonts w:ascii="Arial" w:hAnsi="Arial" w:cs="Arial"/>
          <w:b/>
          <w:sz w:val="22"/>
          <w:szCs w:val="22"/>
        </w:rPr>
      </w:pPr>
      <w:r w:rsidRPr="005A08A7">
        <w:rPr>
          <w:rFonts w:ascii="Arial" w:hAnsi="Arial" w:cs="Arial"/>
          <w:b/>
          <w:sz w:val="22"/>
          <w:szCs w:val="22"/>
        </w:rPr>
        <w:t>samych szkieł bez opraw</w:t>
      </w:r>
      <w:r>
        <w:rPr>
          <w:rFonts w:ascii="Arial" w:hAnsi="Arial" w:cs="Arial"/>
          <w:b/>
          <w:sz w:val="22"/>
          <w:szCs w:val="22"/>
        </w:rPr>
        <w:t xml:space="preserve"> albo soczewek kontaktowych</w:t>
      </w:r>
      <w:r w:rsidRPr="0013456E">
        <w:rPr>
          <w:rFonts w:ascii="Arial" w:hAnsi="Arial" w:cs="Arial"/>
          <w:b/>
          <w:sz w:val="22"/>
          <w:szCs w:val="22"/>
        </w:rPr>
        <w:t xml:space="preserve"> korygujących wzrok</w:t>
      </w:r>
    </w:p>
    <w:p w:rsidR="007127B3" w:rsidRPr="0013456E" w:rsidRDefault="007127B3" w:rsidP="007127B3">
      <w:pPr>
        <w:jc w:val="center"/>
        <w:rPr>
          <w:rFonts w:ascii="Arial" w:hAnsi="Arial" w:cs="Arial"/>
          <w:b/>
          <w:sz w:val="22"/>
          <w:szCs w:val="22"/>
        </w:rPr>
      </w:pPr>
      <w:r w:rsidRPr="0013456E">
        <w:rPr>
          <w:rFonts w:ascii="Arial" w:hAnsi="Arial" w:cs="Arial"/>
          <w:b/>
          <w:sz w:val="22"/>
          <w:szCs w:val="22"/>
        </w:rPr>
        <w:t>pracownikom zatrudnionym na stanowiskach wyposażonych w monitory ekranowe</w:t>
      </w:r>
    </w:p>
    <w:p w:rsidR="007127B3" w:rsidRPr="0013456E" w:rsidRDefault="007127B3" w:rsidP="007127B3">
      <w:pPr>
        <w:jc w:val="both"/>
        <w:rPr>
          <w:rFonts w:ascii="Arial" w:hAnsi="Arial" w:cs="Arial"/>
          <w:sz w:val="22"/>
          <w:szCs w:val="22"/>
        </w:rPr>
      </w:pPr>
    </w:p>
    <w:p w:rsidR="007127B3" w:rsidRPr="0013456E" w:rsidRDefault="007127B3" w:rsidP="007127B3">
      <w:pPr>
        <w:jc w:val="both"/>
        <w:rPr>
          <w:rFonts w:ascii="Arial" w:hAnsi="Arial" w:cs="Arial"/>
          <w:sz w:val="22"/>
          <w:szCs w:val="22"/>
        </w:rPr>
      </w:pPr>
    </w:p>
    <w:p w:rsidR="007127B3" w:rsidRPr="0013456E" w:rsidRDefault="007127B3" w:rsidP="007127B3">
      <w:pPr>
        <w:jc w:val="both"/>
        <w:rPr>
          <w:rFonts w:ascii="Arial" w:hAnsi="Arial" w:cs="Arial"/>
          <w:sz w:val="22"/>
          <w:szCs w:val="22"/>
        </w:rPr>
      </w:pPr>
      <w:r w:rsidRPr="0013456E">
        <w:rPr>
          <w:rFonts w:ascii="Arial" w:hAnsi="Arial" w:cs="Arial"/>
          <w:sz w:val="22"/>
          <w:szCs w:val="22"/>
        </w:rPr>
        <w:t>Na podstawie art.66 ustawy z dnia 27 lipca 2005 r. Prawo o szkolnictwie wyższym</w:t>
      </w:r>
      <w:r w:rsidRPr="0013456E">
        <w:rPr>
          <w:rFonts w:ascii="Arial" w:hAnsi="Arial" w:cs="Arial"/>
          <w:sz w:val="22"/>
          <w:szCs w:val="22"/>
        </w:rPr>
        <w:br/>
        <w:t>(</w:t>
      </w:r>
      <w:proofErr w:type="spellStart"/>
      <w:r w:rsidRPr="0013456E">
        <w:rPr>
          <w:rFonts w:ascii="Arial" w:hAnsi="Arial" w:cs="Arial"/>
          <w:sz w:val="22"/>
          <w:szCs w:val="22"/>
        </w:rPr>
        <w:t>t.j</w:t>
      </w:r>
      <w:proofErr w:type="spellEnd"/>
      <w:r w:rsidRPr="0013456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3456E">
        <w:rPr>
          <w:rFonts w:ascii="Arial" w:hAnsi="Arial" w:cs="Arial"/>
          <w:sz w:val="22"/>
          <w:szCs w:val="22"/>
        </w:rPr>
        <w:t>Dz.U</w:t>
      </w:r>
      <w:proofErr w:type="spellEnd"/>
      <w:r w:rsidRPr="0013456E">
        <w:rPr>
          <w:rFonts w:ascii="Arial" w:hAnsi="Arial" w:cs="Arial"/>
          <w:sz w:val="22"/>
          <w:szCs w:val="22"/>
        </w:rPr>
        <w:t xml:space="preserve">. z 2012 r. poz. 572, z </w:t>
      </w:r>
      <w:proofErr w:type="spellStart"/>
      <w:r w:rsidRPr="0013456E">
        <w:rPr>
          <w:rFonts w:ascii="Arial" w:hAnsi="Arial" w:cs="Arial"/>
          <w:sz w:val="22"/>
          <w:szCs w:val="22"/>
        </w:rPr>
        <w:t>późn</w:t>
      </w:r>
      <w:proofErr w:type="spellEnd"/>
      <w:r w:rsidRPr="0013456E">
        <w:rPr>
          <w:rFonts w:ascii="Arial" w:hAnsi="Arial" w:cs="Arial"/>
          <w:sz w:val="22"/>
          <w:szCs w:val="22"/>
        </w:rPr>
        <w:t>. zm.) oraz przepisów ustawy z dnia 26 czerwca 1974 r. – Kodeks pracy (</w:t>
      </w:r>
      <w:proofErr w:type="spellStart"/>
      <w:r w:rsidRPr="0013456E">
        <w:rPr>
          <w:rFonts w:ascii="Arial" w:hAnsi="Arial" w:cs="Arial"/>
          <w:sz w:val="22"/>
          <w:szCs w:val="22"/>
        </w:rPr>
        <w:t>t.j</w:t>
      </w:r>
      <w:proofErr w:type="spellEnd"/>
      <w:r w:rsidRPr="0013456E">
        <w:rPr>
          <w:rFonts w:ascii="Arial" w:hAnsi="Arial" w:cs="Arial"/>
          <w:sz w:val="22"/>
          <w:szCs w:val="22"/>
        </w:rPr>
        <w:t xml:space="preserve">. Dz. U. z 2016 r. poz. 1666 z </w:t>
      </w:r>
      <w:proofErr w:type="spellStart"/>
      <w:r w:rsidRPr="0013456E">
        <w:rPr>
          <w:rFonts w:ascii="Arial" w:hAnsi="Arial" w:cs="Arial"/>
          <w:sz w:val="22"/>
          <w:szCs w:val="22"/>
        </w:rPr>
        <w:t>poźn</w:t>
      </w:r>
      <w:proofErr w:type="spellEnd"/>
      <w:r w:rsidRPr="0013456E">
        <w:rPr>
          <w:rFonts w:ascii="Arial" w:hAnsi="Arial" w:cs="Arial"/>
          <w:sz w:val="22"/>
          <w:szCs w:val="22"/>
        </w:rPr>
        <w:t>. zm.) oraz § 8 ust.1 i 2  Rozporządzenia Ministra Pracy i Polityki Socjalnej z 1 grudnia 1998 r. w sprawie bezpieczeństwa i higieny pracy na stanowiskach wyposażonych w monitory ekranowe (Dz. U. 1998 Nr 148, poz. 973)  zarządza się co następuje:</w:t>
      </w:r>
    </w:p>
    <w:p w:rsidR="007127B3" w:rsidRPr="0013456E" w:rsidRDefault="007127B3" w:rsidP="007127B3">
      <w:pPr>
        <w:jc w:val="both"/>
        <w:rPr>
          <w:rFonts w:ascii="Arial" w:hAnsi="Arial" w:cs="Arial"/>
          <w:b/>
          <w:sz w:val="22"/>
          <w:szCs w:val="22"/>
        </w:rPr>
      </w:pPr>
    </w:p>
    <w:p w:rsidR="007127B3" w:rsidRDefault="007127B3" w:rsidP="007127B3">
      <w:pPr>
        <w:jc w:val="center"/>
        <w:rPr>
          <w:rFonts w:ascii="Arial" w:hAnsi="Arial" w:cs="Arial"/>
          <w:sz w:val="22"/>
          <w:szCs w:val="22"/>
        </w:rPr>
      </w:pPr>
    </w:p>
    <w:p w:rsidR="007127B3" w:rsidRPr="0013456E" w:rsidRDefault="007127B3" w:rsidP="007127B3">
      <w:pPr>
        <w:jc w:val="center"/>
        <w:rPr>
          <w:rFonts w:ascii="Arial" w:hAnsi="Arial" w:cs="Arial"/>
          <w:sz w:val="22"/>
          <w:szCs w:val="22"/>
        </w:rPr>
      </w:pPr>
      <w:r w:rsidRPr="0013456E">
        <w:rPr>
          <w:rFonts w:ascii="Arial" w:hAnsi="Arial" w:cs="Arial"/>
          <w:sz w:val="22"/>
          <w:szCs w:val="22"/>
        </w:rPr>
        <w:t>§ 1</w:t>
      </w:r>
    </w:p>
    <w:p w:rsidR="007127B3" w:rsidRPr="0013456E" w:rsidRDefault="007127B3" w:rsidP="007127B3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Pracownikom zatrudnionym na stanowiskach wyposażonych w monitory ekranowe i użytkującym w czasie pracy monitor ekranowy co najmniej przez połowę dobowego wymiaru czasu pracy zapewnia </w:t>
      </w:r>
      <w:r w:rsidRPr="0013456E">
        <w:rPr>
          <w:rFonts w:ascii="Arial" w:hAnsi="Arial" w:cs="Arial"/>
          <w:sz w:val="22"/>
          <w:szCs w:val="22"/>
        </w:rPr>
        <w:t>się</w:t>
      </w:r>
      <w:r>
        <w:rPr>
          <w:rFonts w:ascii="Arial" w:hAnsi="Arial" w:cs="Arial"/>
          <w:sz w:val="22"/>
          <w:szCs w:val="22"/>
        </w:rPr>
        <w:t xml:space="preserve"> zalecone przez uprawnionego lekarza sprawującego profilaktyczną opiekę lekarską</w:t>
      </w:r>
      <w:r w:rsidRPr="0013456E">
        <w:rPr>
          <w:rFonts w:ascii="Arial" w:hAnsi="Arial" w:cs="Arial"/>
          <w:sz w:val="22"/>
          <w:szCs w:val="22"/>
        </w:rPr>
        <w:t xml:space="preserve"> okulary korygujące wzrok</w:t>
      </w:r>
      <w:r>
        <w:rPr>
          <w:rFonts w:ascii="Arial" w:hAnsi="Arial" w:cs="Arial"/>
          <w:sz w:val="22"/>
          <w:szCs w:val="22"/>
        </w:rPr>
        <w:t xml:space="preserve"> albo soczewki kontaktowe do obsługi monitora ekranowego.</w:t>
      </w:r>
    </w:p>
    <w:p w:rsidR="007127B3" w:rsidRPr="0013456E" w:rsidRDefault="007127B3" w:rsidP="007127B3">
      <w:pPr>
        <w:jc w:val="both"/>
        <w:rPr>
          <w:rFonts w:ascii="Arial" w:hAnsi="Arial" w:cs="Arial"/>
          <w:sz w:val="22"/>
          <w:szCs w:val="22"/>
        </w:rPr>
      </w:pPr>
    </w:p>
    <w:p w:rsidR="007127B3" w:rsidRPr="0013456E" w:rsidRDefault="007127B3" w:rsidP="007127B3">
      <w:pPr>
        <w:jc w:val="center"/>
        <w:rPr>
          <w:rFonts w:ascii="Arial" w:hAnsi="Arial" w:cs="Arial"/>
          <w:sz w:val="22"/>
          <w:szCs w:val="22"/>
        </w:rPr>
      </w:pPr>
      <w:r w:rsidRPr="0013456E">
        <w:rPr>
          <w:rFonts w:ascii="Arial" w:hAnsi="Arial" w:cs="Arial"/>
          <w:sz w:val="22"/>
          <w:szCs w:val="22"/>
        </w:rPr>
        <w:t>§ 2</w:t>
      </w:r>
    </w:p>
    <w:p w:rsidR="007127B3" w:rsidRPr="0013456E" w:rsidRDefault="007127B3" w:rsidP="007127B3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13456E">
        <w:rPr>
          <w:rFonts w:ascii="Arial" w:hAnsi="Arial" w:cs="Arial"/>
          <w:sz w:val="22"/>
          <w:szCs w:val="22"/>
        </w:rPr>
        <w:t>Ustala się maksymalną kwotę refundacji zakupu okularów</w:t>
      </w:r>
      <w:r>
        <w:rPr>
          <w:rFonts w:ascii="Arial" w:hAnsi="Arial" w:cs="Arial"/>
          <w:sz w:val="22"/>
          <w:szCs w:val="22"/>
        </w:rPr>
        <w:t xml:space="preserve">, samych szkieł bez opraw albo soczewek kontaktowych dla pracowników, o których mowa w §1, w wysokości </w:t>
      </w:r>
      <w:r w:rsidRPr="0013456E">
        <w:rPr>
          <w:rFonts w:ascii="Arial" w:hAnsi="Arial" w:cs="Arial"/>
          <w:sz w:val="22"/>
          <w:szCs w:val="22"/>
        </w:rPr>
        <w:t xml:space="preserve"> 300,00 zł </w:t>
      </w:r>
      <w:r>
        <w:rPr>
          <w:rFonts w:ascii="Arial" w:hAnsi="Arial" w:cs="Arial"/>
          <w:sz w:val="22"/>
          <w:szCs w:val="22"/>
        </w:rPr>
        <w:t>(słownie</w:t>
      </w:r>
      <w:r w:rsidRPr="0013456E">
        <w:rPr>
          <w:rFonts w:ascii="Arial" w:hAnsi="Arial" w:cs="Arial"/>
          <w:sz w:val="22"/>
          <w:szCs w:val="22"/>
        </w:rPr>
        <w:t xml:space="preserve">: trzysta złotych) . </w:t>
      </w:r>
    </w:p>
    <w:p w:rsidR="007127B3" w:rsidRDefault="007127B3" w:rsidP="007127B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3456E">
        <w:rPr>
          <w:rFonts w:ascii="Arial" w:hAnsi="Arial" w:cs="Arial"/>
          <w:sz w:val="22"/>
          <w:szCs w:val="22"/>
        </w:rPr>
        <w:t>Jeżeli kwota na dowodzie zakupu jest niższa niż ustalona w ust.1 zwrotu dokonuje się w</w:t>
      </w:r>
      <w:r>
        <w:rPr>
          <w:rFonts w:ascii="Arial" w:hAnsi="Arial" w:cs="Arial"/>
          <w:sz w:val="22"/>
          <w:szCs w:val="22"/>
        </w:rPr>
        <w:t> </w:t>
      </w:r>
      <w:r w:rsidRPr="0013456E">
        <w:rPr>
          <w:rFonts w:ascii="Arial" w:hAnsi="Arial" w:cs="Arial"/>
          <w:sz w:val="22"/>
          <w:szCs w:val="22"/>
        </w:rPr>
        <w:t>kwocie wymienionej na fakturze VAT lub rachunku uproszczonym.</w:t>
      </w:r>
    </w:p>
    <w:p w:rsidR="007127B3" w:rsidRPr="00BA3E2F" w:rsidRDefault="007127B3" w:rsidP="007127B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A3E2F">
        <w:rPr>
          <w:rFonts w:ascii="Arial" w:hAnsi="Arial" w:cs="Arial"/>
          <w:sz w:val="22"/>
          <w:szCs w:val="22"/>
        </w:rPr>
        <w:t>Zwrot kosztów zakupu okularów</w:t>
      </w:r>
      <w:r>
        <w:rPr>
          <w:rFonts w:ascii="Arial" w:hAnsi="Arial" w:cs="Arial"/>
          <w:sz w:val="22"/>
          <w:szCs w:val="22"/>
        </w:rPr>
        <w:t>, samych szkieł bez opraw albo soczewek kontaktowych</w:t>
      </w:r>
      <w:r w:rsidRPr="00BA3E2F">
        <w:rPr>
          <w:rFonts w:ascii="Arial" w:hAnsi="Arial" w:cs="Arial"/>
          <w:sz w:val="22"/>
          <w:szCs w:val="22"/>
        </w:rPr>
        <w:t xml:space="preserve"> korygujących wzrok przysługuje nie</w:t>
      </w:r>
      <w:r>
        <w:rPr>
          <w:rFonts w:ascii="Arial" w:hAnsi="Arial" w:cs="Arial"/>
          <w:sz w:val="22"/>
          <w:szCs w:val="22"/>
        </w:rPr>
        <w:t> </w:t>
      </w:r>
      <w:r w:rsidRPr="00BA3E2F">
        <w:rPr>
          <w:rFonts w:ascii="Arial" w:hAnsi="Arial" w:cs="Arial"/>
          <w:sz w:val="22"/>
          <w:szCs w:val="22"/>
        </w:rPr>
        <w:t>częściej niż raz na dwa lata.</w:t>
      </w:r>
    </w:p>
    <w:p w:rsidR="007127B3" w:rsidRPr="0013456E" w:rsidRDefault="007127B3" w:rsidP="007127B3">
      <w:pPr>
        <w:jc w:val="both"/>
        <w:rPr>
          <w:rFonts w:ascii="Arial" w:hAnsi="Arial" w:cs="Arial"/>
          <w:sz w:val="22"/>
          <w:szCs w:val="22"/>
        </w:rPr>
      </w:pPr>
    </w:p>
    <w:p w:rsidR="007127B3" w:rsidRPr="0013456E" w:rsidRDefault="007127B3" w:rsidP="007127B3">
      <w:pPr>
        <w:jc w:val="center"/>
        <w:rPr>
          <w:rFonts w:ascii="Arial" w:hAnsi="Arial" w:cs="Arial"/>
          <w:sz w:val="22"/>
          <w:szCs w:val="22"/>
        </w:rPr>
      </w:pPr>
      <w:r w:rsidRPr="0013456E">
        <w:rPr>
          <w:rFonts w:ascii="Arial" w:hAnsi="Arial" w:cs="Arial"/>
          <w:sz w:val="22"/>
          <w:szCs w:val="22"/>
        </w:rPr>
        <w:t>§ 3</w:t>
      </w:r>
    </w:p>
    <w:p w:rsidR="007127B3" w:rsidRPr="0013456E" w:rsidRDefault="007127B3" w:rsidP="007127B3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13456E">
        <w:rPr>
          <w:rFonts w:ascii="Arial" w:hAnsi="Arial" w:cs="Arial"/>
          <w:sz w:val="22"/>
          <w:szCs w:val="22"/>
        </w:rPr>
        <w:t>Pracownik może się ubiegać o refundację zaku</w:t>
      </w:r>
      <w:r>
        <w:rPr>
          <w:rFonts w:ascii="Arial" w:hAnsi="Arial" w:cs="Arial"/>
          <w:sz w:val="22"/>
          <w:szCs w:val="22"/>
        </w:rPr>
        <w:t xml:space="preserve">pu okularów korygujących wzrok, samych szkieł optycznych albo soczewek kontaktowych </w:t>
      </w:r>
      <w:r w:rsidRPr="0013456E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13456E">
        <w:rPr>
          <w:rFonts w:ascii="Arial" w:hAnsi="Arial" w:cs="Arial"/>
          <w:sz w:val="22"/>
          <w:szCs w:val="22"/>
        </w:rPr>
        <w:t>ramach profilaktycznych badań lekarskich wstępnych, okresowych i kontrolnych.</w:t>
      </w:r>
    </w:p>
    <w:p w:rsidR="007127B3" w:rsidRDefault="007127B3" w:rsidP="007127B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3456E">
        <w:rPr>
          <w:rFonts w:ascii="Arial" w:hAnsi="Arial" w:cs="Arial"/>
          <w:sz w:val="22"/>
          <w:szCs w:val="22"/>
        </w:rPr>
        <w:t xml:space="preserve">W sytuacji, gdy pomiędzy </w:t>
      </w:r>
      <w:r>
        <w:rPr>
          <w:rFonts w:ascii="Arial" w:hAnsi="Arial" w:cs="Arial"/>
          <w:sz w:val="22"/>
          <w:szCs w:val="22"/>
        </w:rPr>
        <w:t>terminami badań</w:t>
      </w:r>
      <w:r w:rsidRPr="0013456E">
        <w:rPr>
          <w:rFonts w:ascii="Arial" w:hAnsi="Arial" w:cs="Arial"/>
          <w:sz w:val="22"/>
          <w:szCs w:val="22"/>
        </w:rPr>
        <w:t>, o których mowa w ust.1</w:t>
      </w:r>
      <w:r>
        <w:rPr>
          <w:rFonts w:ascii="Arial" w:hAnsi="Arial" w:cs="Arial"/>
          <w:sz w:val="22"/>
          <w:szCs w:val="22"/>
        </w:rPr>
        <w:t xml:space="preserve"> u pracownika nastąpi takie pogorszenie się </w:t>
      </w:r>
      <w:r w:rsidRPr="0013456E">
        <w:rPr>
          <w:rFonts w:ascii="Arial" w:hAnsi="Arial" w:cs="Arial"/>
          <w:sz w:val="22"/>
          <w:szCs w:val="22"/>
        </w:rPr>
        <w:t xml:space="preserve">wzroku, </w:t>
      </w:r>
      <w:r>
        <w:rPr>
          <w:rFonts w:ascii="Arial" w:hAnsi="Arial" w:cs="Arial"/>
          <w:sz w:val="22"/>
          <w:szCs w:val="22"/>
        </w:rPr>
        <w:t>że zgłasza on niemożność wykonywania pracy i wnioskuje o przeniesienie na inne stanowisko, pracownik zostanie skierowany na badanie dodatkowe.</w:t>
      </w:r>
    </w:p>
    <w:p w:rsidR="007127B3" w:rsidRDefault="007127B3" w:rsidP="007127B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 wyniku badania, o którym mowa w ust. 2 uprawniony lekarz sprawujący profilaktyczną opiekę lekarską stwierdzi:</w:t>
      </w:r>
    </w:p>
    <w:p w:rsidR="007127B3" w:rsidRDefault="007127B3" w:rsidP="007127B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potrzebę stosowania okularów korygujących wzrok albo soczewek kontaktowych do pracy z monitorem ekranowym,</w:t>
      </w:r>
      <w:r w:rsidRPr="00C86B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albo </w:t>
      </w:r>
    </w:p>
    <w:p w:rsidR="007127B3" w:rsidRDefault="007127B3" w:rsidP="007127B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konieczność zmiany szkieł optycznych albo</w:t>
      </w:r>
      <w:r w:rsidRPr="00C86B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soczewek kontaktowych, </w:t>
      </w:r>
    </w:p>
    <w:p w:rsidR="007127B3" w:rsidRDefault="007127B3" w:rsidP="007127B3">
      <w:pPr>
        <w:ind w:left="357"/>
        <w:jc w:val="both"/>
        <w:rPr>
          <w:rFonts w:ascii="Arial" w:hAnsi="Arial" w:cs="Arial"/>
          <w:sz w:val="22"/>
          <w:szCs w:val="22"/>
        </w:rPr>
      </w:pPr>
      <w:r w:rsidRPr="0013456E">
        <w:rPr>
          <w:rFonts w:ascii="Arial" w:hAnsi="Arial" w:cs="Arial"/>
          <w:sz w:val="22"/>
          <w:szCs w:val="22"/>
        </w:rPr>
        <w:t xml:space="preserve">pracownikowi przysługuje zwrot kosztów </w:t>
      </w:r>
      <w:r>
        <w:rPr>
          <w:rFonts w:ascii="Arial" w:hAnsi="Arial" w:cs="Arial"/>
          <w:sz w:val="22"/>
          <w:szCs w:val="22"/>
        </w:rPr>
        <w:t xml:space="preserve">ich </w:t>
      </w:r>
      <w:r w:rsidRPr="0013456E">
        <w:rPr>
          <w:rFonts w:ascii="Arial" w:hAnsi="Arial" w:cs="Arial"/>
          <w:sz w:val="22"/>
          <w:szCs w:val="22"/>
        </w:rPr>
        <w:t>zakupu,</w:t>
      </w:r>
      <w:r>
        <w:rPr>
          <w:rFonts w:ascii="Arial" w:hAnsi="Arial" w:cs="Arial"/>
          <w:sz w:val="22"/>
          <w:szCs w:val="22"/>
        </w:rPr>
        <w:t xml:space="preserve"> maksymalnie do kwoty określonej w § 2 ust.1,</w:t>
      </w:r>
      <w:r w:rsidRPr="001345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podstawie zaświadczenia, </w:t>
      </w:r>
      <w:r w:rsidRPr="0013456E">
        <w:rPr>
          <w:rFonts w:ascii="Arial" w:hAnsi="Arial" w:cs="Arial"/>
          <w:sz w:val="22"/>
          <w:szCs w:val="22"/>
        </w:rPr>
        <w:t>którego wzór stanowi załącznik nr</w:t>
      </w:r>
      <w:r>
        <w:rPr>
          <w:rFonts w:ascii="Arial" w:hAnsi="Arial" w:cs="Arial"/>
          <w:sz w:val="22"/>
          <w:szCs w:val="22"/>
        </w:rPr>
        <w:t> </w:t>
      </w:r>
      <w:r w:rsidRPr="0013456E">
        <w:rPr>
          <w:rFonts w:ascii="Arial" w:hAnsi="Arial" w:cs="Arial"/>
          <w:sz w:val="22"/>
          <w:szCs w:val="22"/>
        </w:rPr>
        <w:t>1 do</w:t>
      </w:r>
      <w:r>
        <w:rPr>
          <w:rFonts w:ascii="Arial" w:hAnsi="Arial" w:cs="Arial"/>
          <w:sz w:val="22"/>
          <w:szCs w:val="22"/>
        </w:rPr>
        <w:t> </w:t>
      </w:r>
      <w:r w:rsidRPr="0013456E">
        <w:rPr>
          <w:rFonts w:ascii="Arial" w:hAnsi="Arial" w:cs="Arial"/>
          <w:sz w:val="22"/>
          <w:szCs w:val="22"/>
        </w:rPr>
        <w:t>nini</w:t>
      </w:r>
      <w:r>
        <w:rPr>
          <w:rFonts w:ascii="Arial" w:hAnsi="Arial" w:cs="Arial"/>
          <w:sz w:val="22"/>
          <w:szCs w:val="22"/>
        </w:rPr>
        <w:t>ejszego z</w:t>
      </w:r>
      <w:r w:rsidRPr="0013456E">
        <w:rPr>
          <w:rFonts w:ascii="Arial" w:hAnsi="Arial" w:cs="Arial"/>
          <w:sz w:val="22"/>
          <w:szCs w:val="22"/>
        </w:rPr>
        <w:t>arządzenia</w:t>
      </w:r>
      <w:r w:rsidR="003B3E14">
        <w:rPr>
          <w:rFonts w:ascii="Arial" w:hAnsi="Arial" w:cs="Arial"/>
          <w:sz w:val="22"/>
          <w:szCs w:val="22"/>
        </w:rPr>
        <w:t xml:space="preserve">. </w:t>
      </w:r>
    </w:p>
    <w:p w:rsidR="003B3E14" w:rsidRPr="003B3E14" w:rsidRDefault="003B3E14" w:rsidP="003B3E1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B3E14">
        <w:rPr>
          <w:rFonts w:ascii="Arial" w:hAnsi="Arial" w:cs="Arial"/>
          <w:sz w:val="22"/>
          <w:szCs w:val="22"/>
        </w:rPr>
        <w:t>W przypadku, o którym mowa w</w:t>
      </w:r>
      <w:r>
        <w:rPr>
          <w:rFonts w:ascii="Arial" w:hAnsi="Arial" w:cs="Arial"/>
          <w:sz w:val="22"/>
          <w:szCs w:val="22"/>
        </w:rPr>
        <w:t xml:space="preserve"> ust. 3</w:t>
      </w:r>
      <w:r w:rsidRPr="003B3E14">
        <w:rPr>
          <w:rFonts w:ascii="Arial" w:hAnsi="Arial" w:cs="Arial"/>
          <w:sz w:val="22"/>
          <w:szCs w:val="22"/>
        </w:rPr>
        <w:t xml:space="preserve"> pkt 2)</w:t>
      </w:r>
      <w:r>
        <w:rPr>
          <w:rFonts w:ascii="Arial" w:hAnsi="Arial" w:cs="Arial"/>
          <w:sz w:val="22"/>
          <w:szCs w:val="22"/>
        </w:rPr>
        <w:t xml:space="preserve"> powyżej,</w:t>
      </w:r>
      <w:r w:rsidRPr="003B3E14">
        <w:rPr>
          <w:rFonts w:ascii="Arial" w:hAnsi="Arial" w:cs="Arial"/>
          <w:sz w:val="22"/>
          <w:szCs w:val="22"/>
        </w:rPr>
        <w:t xml:space="preserve"> nie stosuje się § 2</w:t>
      </w:r>
      <w:r>
        <w:rPr>
          <w:rFonts w:ascii="Arial" w:hAnsi="Arial" w:cs="Arial"/>
          <w:sz w:val="22"/>
          <w:szCs w:val="22"/>
        </w:rPr>
        <w:t xml:space="preserve"> ust. 3 niniejszego zarządzenia.</w:t>
      </w:r>
    </w:p>
    <w:p w:rsidR="003B3E14" w:rsidRPr="003B3E14" w:rsidRDefault="003B3E14" w:rsidP="003B3E14">
      <w:pPr>
        <w:pStyle w:val="Akapitzlist"/>
        <w:ind w:left="363"/>
        <w:jc w:val="both"/>
        <w:rPr>
          <w:rFonts w:ascii="Arial" w:hAnsi="Arial" w:cs="Arial"/>
          <w:sz w:val="22"/>
          <w:szCs w:val="22"/>
        </w:rPr>
      </w:pPr>
    </w:p>
    <w:p w:rsidR="007127B3" w:rsidRDefault="007127B3" w:rsidP="007127B3">
      <w:pPr>
        <w:jc w:val="center"/>
        <w:rPr>
          <w:rFonts w:ascii="Arial" w:hAnsi="Arial" w:cs="Arial"/>
          <w:sz w:val="22"/>
          <w:szCs w:val="22"/>
        </w:rPr>
      </w:pPr>
    </w:p>
    <w:p w:rsidR="007127B3" w:rsidRDefault="007127B3" w:rsidP="007127B3">
      <w:pPr>
        <w:jc w:val="center"/>
        <w:rPr>
          <w:rFonts w:ascii="Arial" w:hAnsi="Arial" w:cs="Arial"/>
          <w:sz w:val="22"/>
          <w:szCs w:val="22"/>
        </w:rPr>
      </w:pPr>
    </w:p>
    <w:p w:rsidR="007127B3" w:rsidRPr="0013456E" w:rsidRDefault="007127B3" w:rsidP="007127B3">
      <w:pPr>
        <w:jc w:val="center"/>
        <w:rPr>
          <w:rFonts w:ascii="Arial" w:hAnsi="Arial" w:cs="Arial"/>
          <w:sz w:val="22"/>
          <w:szCs w:val="22"/>
        </w:rPr>
      </w:pPr>
      <w:r w:rsidRPr="0013456E">
        <w:rPr>
          <w:rFonts w:ascii="Arial" w:hAnsi="Arial" w:cs="Arial"/>
          <w:sz w:val="22"/>
          <w:szCs w:val="22"/>
        </w:rPr>
        <w:t>§ 4</w:t>
      </w:r>
    </w:p>
    <w:p w:rsidR="007127B3" w:rsidRPr="0013456E" w:rsidRDefault="007127B3" w:rsidP="007127B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3456E">
        <w:rPr>
          <w:rFonts w:ascii="Arial" w:hAnsi="Arial" w:cs="Arial"/>
          <w:sz w:val="22"/>
          <w:szCs w:val="22"/>
        </w:rPr>
        <w:t xml:space="preserve">Podstawą do uzyskania refundacji </w:t>
      </w:r>
      <w:r>
        <w:rPr>
          <w:rFonts w:ascii="Arial" w:hAnsi="Arial" w:cs="Arial"/>
          <w:sz w:val="22"/>
          <w:szCs w:val="22"/>
        </w:rPr>
        <w:t xml:space="preserve">wydatków </w:t>
      </w:r>
      <w:r w:rsidRPr="0013456E">
        <w:rPr>
          <w:rFonts w:ascii="Arial" w:hAnsi="Arial" w:cs="Arial"/>
          <w:sz w:val="22"/>
          <w:szCs w:val="22"/>
        </w:rPr>
        <w:t>poniesionych</w:t>
      </w:r>
      <w:r>
        <w:rPr>
          <w:rFonts w:ascii="Arial" w:hAnsi="Arial" w:cs="Arial"/>
          <w:sz w:val="22"/>
          <w:szCs w:val="22"/>
        </w:rPr>
        <w:t xml:space="preserve"> </w:t>
      </w:r>
      <w:r w:rsidRPr="0013456E">
        <w:rPr>
          <w:rFonts w:ascii="Arial" w:hAnsi="Arial" w:cs="Arial"/>
          <w:sz w:val="22"/>
          <w:szCs w:val="22"/>
        </w:rPr>
        <w:t xml:space="preserve">na zakup okularów </w:t>
      </w:r>
      <w:r>
        <w:rPr>
          <w:rFonts w:ascii="Arial" w:hAnsi="Arial" w:cs="Arial"/>
          <w:sz w:val="22"/>
          <w:szCs w:val="22"/>
        </w:rPr>
        <w:t xml:space="preserve">korygujących wzrok, samych szkieł optycznych albo soczewek kontaktowych w wysokości określonej w § 2 </w:t>
      </w:r>
      <w:r w:rsidRPr="0013456E">
        <w:rPr>
          <w:rFonts w:ascii="Arial" w:hAnsi="Arial" w:cs="Arial"/>
          <w:sz w:val="22"/>
          <w:szCs w:val="22"/>
        </w:rPr>
        <w:t>jest dostarczenie przez</w:t>
      </w:r>
      <w:r>
        <w:rPr>
          <w:rFonts w:ascii="Arial" w:hAnsi="Arial" w:cs="Arial"/>
          <w:sz w:val="22"/>
          <w:szCs w:val="22"/>
        </w:rPr>
        <w:t> </w:t>
      </w:r>
      <w:r w:rsidRPr="0013456E">
        <w:rPr>
          <w:rFonts w:ascii="Arial" w:hAnsi="Arial" w:cs="Arial"/>
          <w:sz w:val="22"/>
          <w:szCs w:val="22"/>
        </w:rPr>
        <w:t>pracownika następujących dokumentów:</w:t>
      </w:r>
    </w:p>
    <w:p w:rsidR="007127B3" w:rsidRPr="0071031D" w:rsidRDefault="007127B3" w:rsidP="007127B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1031D">
        <w:rPr>
          <w:rFonts w:ascii="Arial" w:hAnsi="Arial" w:cs="Arial"/>
          <w:sz w:val="22"/>
          <w:szCs w:val="22"/>
        </w:rPr>
        <w:t>Wniosku, którego wzór stanowi załącznik nr 2 do niniejszego zarządzenia -  potwierdzonego przez bezpośredniego przełożonego</w:t>
      </w:r>
      <w:r>
        <w:rPr>
          <w:rFonts w:ascii="Arial" w:hAnsi="Arial" w:cs="Arial"/>
          <w:sz w:val="22"/>
          <w:szCs w:val="22"/>
        </w:rPr>
        <w:t>,</w:t>
      </w:r>
      <w:r w:rsidRPr="0071031D">
        <w:rPr>
          <w:rFonts w:ascii="Arial" w:hAnsi="Arial" w:cs="Arial"/>
          <w:sz w:val="22"/>
          <w:szCs w:val="22"/>
        </w:rPr>
        <w:t xml:space="preserve"> do zatwierdzenia przez Zespół ds. BHP i Ppoż., </w:t>
      </w:r>
    </w:p>
    <w:p w:rsidR="007127B3" w:rsidRPr="0013456E" w:rsidRDefault="007127B3" w:rsidP="007127B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aktualnego </w:t>
      </w:r>
      <w:r w:rsidRPr="0013456E">
        <w:rPr>
          <w:rFonts w:ascii="Arial" w:hAnsi="Arial" w:cs="Arial"/>
          <w:sz w:val="22"/>
          <w:szCs w:val="22"/>
        </w:rPr>
        <w:t>zaświadczenia lekarskiego, wydane</w:t>
      </w:r>
      <w:r>
        <w:rPr>
          <w:rFonts w:ascii="Arial" w:hAnsi="Arial" w:cs="Arial"/>
          <w:sz w:val="22"/>
          <w:szCs w:val="22"/>
        </w:rPr>
        <w:t xml:space="preserve">go przez uprawnionego lekarza sprawującego </w:t>
      </w:r>
      <w:r w:rsidRPr="0013456E">
        <w:rPr>
          <w:rFonts w:ascii="Arial" w:hAnsi="Arial" w:cs="Arial"/>
          <w:sz w:val="22"/>
          <w:szCs w:val="22"/>
        </w:rPr>
        <w:t>profilaktyczną opiekę lekarską który na podstawie badań okulistycznych stwierdza konieczność stosowania okularów korygu</w:t>
      </w:r>
      <w:r>
        <w:rPr>
          <w:rFonts w:ascii="Arial" w:hAnsi="Arial" w:cs="Arial"/>
          <w:sz w:val="22"/>
          <w:szCs w:val="22"/>
        </w:rPr>
        <w:t xml:space="preserve">jących wzrok albo soczewek kontaktowych podczas pracy przy obsłudze </w:t>
      </w:r>
      <w:r w:rsidRPr="0013456E">
        <w:rPr>
          <w:rFonts w:ascii="Arial" w:hAnsi="Arial" w:cs="Arial"/>
          <w:sz w:val="22"/>
          <w:szCs w:val="22"/>
        </w:rPr>
        <w:t>monitora ekranowego</w:t>
      </w:r>
      <w:r>
        <w:rPr>
          <w:rFonts w:ascii="Arial" w:hAnsi="Arial" w:cs="Arial"/>
          <w:sz w:val="22"/>
          <w:szCs w:val="22"/>
        </w:rPr>
        <w:t xml:space="preserve"> albo konieczność zmiany szkieł optycznych albo</w:t>
      </w:r>
      <w:r w:rsidRPr="00C86B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soczewek kontaktowych,</w:t>
      </w:r>
    </w:p>
    <w:p w:rsidR="007127B3" w:rsidRPr="0013456E" w:rsidRDefault="007127B3" w:rsidP="007127B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3456E">
        <w:rPr>
          <w:rFonts w:ascii="Arial" w:hAnsi="Arial" w:cs="Arial"/>
          <w:sz w:val="22"/>
          <w:szCs w:val="22"/>
        </w:rPr>
        <w:t xml:space="preserve">oryginału faktury </w:t>
      </w:r>
      <w:r>
        <w:rPr>
          <w:rFonts w:ascii="Arial" w:hAnsi="Arial" w:cs="Arial"/>
          <w:sz w:val="22"/>
          <w:szCs w:val="22"/>
        </w:rPr>
        <w:t xml:space="preserve">VAT lub rachunku uproszczonego </w:t>
      </w:r>
      <w:r w:rsidRPr="0013456E">
        <w:rPr>
          <w:rFonts w:ascii="Arial" w:hAnsi="Arial" w:cs="Arial"/>
          <w:sz w:val="22"/>
          <w:szCs w:val="22"/>
        </w:rPr>
        <w:t>potwierdzającego zakup okularów</w:t>
      </w:r>
      <w:r>
        <w:rPr>
          <w:rFonts w:ascii="Arial" w:hAnsi="Arial" w:cs="Arial"/>
          <w:sz w:val="22"/>
          <w:szCs w:val="22"/>
        </w:rPr>
        <w:t>,</w:t>
      </w:r>
      <w:r w:rsidRPr="0013456E">
        <w:rPr>
          <w:rFonts w:ascii="Arial" w:hAnsi="Arial" w:cs="Arial"/>
          <w:sz w:val="22"/>
          <w:szCs w:val="22"/>
        </w:rPr>
        <w:t xml:space="preserve"> szkieł optyczny</w:t>
      </w:r>
      <w:r>
        <w:rPr>
          <w:rFonts w:ascii="Arial" w:hAnsi="Arial" w:cs="Arial"/>
          <w:sz w:val="22"/>
          <w:szCs w:val="22"/>
        </w:rPr>
        <w:t xml:space="preserve">ch albo soczewek kontaktowych korygujących wzrok wystawionej/-go </w:t>
      </w:r>
      <w:r w:rsidRPr="0013456E">
        <w:rPr>
          <w:rFonts w:ascii="Arial" w:hAnsi="Arial" w:cs="Arial"/>
          <w:sz w:val="22"/>
          <w:szCs w:val="22"/>
        </w:rPr>
        <w:t>na osobę ubiegającą się o</w:t>
      </w:r>
      <w:r>
        <w:rPr>
          <w:rFonts w:ascii="Arial" w:hAnsi="Arial" w:cs="Arial"/>
          <w:sz w:val="22"/>
          <w:szCs w:val="22"/>
        </w:rPr>
        <w:t> </w:t>
      </w:r>
      <w:r w:rsidRPr="0013456E">
        <w:rPr>
          <w:rFonts w:ascii="Arial" w:hAnsi="Arial" w:cs="Arial"/>
          <w:sz w:val="22"/>
          <w:szCs w:val="22"/>
        </w:rPr>
        <w:t>refundację.</w:t>
      </w:r>
    </w:p>
    <w:p w:rsidR="007127B3" w:rsidRPr="0013456E" w:rsidRDefault="007127B3" w:rsidP="007127B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7127B3" w:rsidRPr="0013456E" w:rsidRDefault="007127B3" w:rsidP="007127B3">
      <w:pPr>
        <w:jc w:val="center"/>
        <w:rPr>
          <w:rFonts w:ascii="Arial" w:hAnsi="Arial" w:cs="Arial"/>
          <w:sz w:val="22"/>
          <w:szCs w:val="22"/>
        </w:rPr>
      </w:pPr>
      <w:r w:rsidRPr="0013456E">
        <w:rPr>
          <w:rFonts w:ascii="Arial" w:hAnsi="Arial" w:cs="Arial"/>
          <w:sz w:val="22"/>
          <w:szCs w:val="22"/>
        </w:rPr>
        <w:t>§ 5</w:t>
      </w:r>
    </w:p>
    <w:p w:rsidR="007127B3" w:rsidRPr="0013456E" w:rsidRDefault="007127B3" w:rsidP="007127B3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13456E">
        <w:rPr>
          <w:rFonts w:ascii="Arial" w:hAnsi="Arial" w:cs="Arial"/>
          <w:sz w:val="22"/>
          <w:szCs w:val="22"/>
        </w:rPr>
        <w:t>Pracownik, w celu otrzymania zwrotu kosztów związanych z zakupem okularów</w:t>
      </w:r>
      <w:r>
        <w:rPr>
          <w:rFonts w:ascii="Arial" w:hAnsi="Arial" w:cs="Arial"/>
          <w:sz w:val="22"/>
          <w:szCs w:val="22"/>
        </w:rPr>
        <w:t>,</w:t>
      </w:r>
      <w:r w:rsidRPr="0013456E">
        <w:rPr>
          <w:rFonts w:ascii="Arial" w:hAnsi="Arial" w:cs="Arial"/>
          <w:sz w:val="22"/>
          <w:szCs w:val="22"/>
        </w:rPr>
        <w:t xml:space="preserve"> szkieł optyczny</w:t>
      </w:r>
      <w:r>
        <w:rPr>
          <w:rFonts w:ascii="Arial" w:hAnsi="Arial" w:cs="Arial"/>
          <w:sz w:val="22"/>
          <w:szCs w:val="22"/>
        </w:rPr>
        <w:t xml:space="preserve">ch albo soczewek kontaktowych </w:t>
      </w:r>
      <w:r w:rsidRPr="0013456E">
        <w:rPr>
          <w:rFonts w:ascii="Arial" w:hAnsi="Arial" w:cs="Arial"/>
          <w:sz w:val="22"/>
          <w:szCs w:val="22"/>
        </w:rPr>
        <w:t>korygujących wzrok, składa dokumenty wymienione w § 4 do Zespołu ds. BHP i Ppoż.</w:t>
      </w:r>
    </w:p>
    <w:p w:rsidR="007127B3" w:rsidRPr="0013456E" w:rsidRDefault="007127B3" w:rsidP="007127B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3456E">
        <w:rPr>
          <w:rFonts w:ascii="Arial" w:hAnsi="Arial" w:cs="Arial"/>
          <w:sz w:val="22"/>
          <w:szCs w:val="22"/>
        </w:rPr>
        <w:t>Zespół ds. BHP i Ppoż. po</w:t>
      </w:r>
      <w:r>
        <w:rPr>
          <w:rFonts w:ascii="Arial" w:hAnsi="Arial" w:cs="Arial"/>
          <w:sz w:val="22"/>
          <w:szCs w:val="22"/>
        </w:rPr>
        <w:t xml:space="preserve"> dokonaniu formalnej oceny złożonych dokumentów przekazuje je</w:t>
      </w:r>
      <w:r w:rsidRPr="0013456E">
        <w:rPr>
          <w:rFonts w:ascii="Arial" w:hAnsi="Arial" w:cs="Arial"/>
          <w:sz w:val="22"/>
          <w:szCs w:val="22"/>
        </w:rPr>
        <w:t xml:space="preserve"> do Kwestury w celu wypłaty refundacji.</w:t>
      </w:r>
    </w:p>
    <w:p w:rsidR="007127B3" w:rsidRPr="0013456E" w:rsidRDefault="007127B3" w:rsidP="007127B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3456E">
        <w:rPr>
          <w:rFonts w:ascii="Arial" w:hAnsi="Arial" w:cs="Arial"/>
          <w:sz w:val="22"/>
          <w:szCs w:val="22"/>
        </w:rPr>
        <w:t>Wypłata refundacji następuje w ciągu 14 dni od zło</w:t>
      </w:r>
      <w:r>
        <w:rPr>
          <w:rFonts w:ascii="Arial" w:hAnsi="Arial" w:cs="Arial"/>
          <w:sz w:val="22"/>
          <w:szCs w:val="22"/>
        </w:rPr>
        <w:t xml:space="preserve">żenia wniosku i dokumentów, o których mowa w § 4 powyżej. Przyznana kwota jest przekazywana </w:t>
      </w:r>
      <w:r w:rsidRPr="0013456E">
        <w:rPr>
          <w:rFonts w:ascii="Arial" w:hAnsi="Arial" w:cs="Arial"/>
          <w:sz w:val="22"/>
          <w:szCs w:val="22"/>
        </w:rPr>
        <w:t xml:space="preserve">na rachunek bankowy </w:t>
      </w:r>
      <w:r>
        <w:rPr>
          <w:rFonts w:ascii="Arial" w:hAnsi="Arial" w:cs="Arial"/>
          <w:sz w:val="22"/>
          <w:szCs w:val="22"/>
        </w:rPr>
        <w:t>pracownika</w:t>
      </w:r>
      <w:r w:rsidRPr="0013456E">
        <w:rPr>
          <w:rFonts w:ascii="Arial" w:hAnsi="Arial" w:cs="Arial"/>
          <w:sz w:val="22"/>
          <w:szCs w:val="22"/>
        </w:rPr>
        <w:t xml:space="preserve"> lub </w:t>
      </w:r>
      <w:r>
        <w:rPr>
          <w:rFonts w:ascii="Arial" w:hAnsi="Arial" w:cs="Arial"/>
          <w:sz w:val="22"/>
          <w:szCs w:val="22"/>
        </w:rPr>
        <w:t>jest możliwa do odebrania w </w:t>
      </w:r>
      <w:r w:rsidRPr="0013456E">
        <w:rPr>
          <w:rFonts w:ascii="Arial" w:hAnsi="Arial" w:cs="Arial"/>
          <w:sz w:val="22"/>
          <w:szCs w:val="22"/>
        </w:rPr>
        <w:t>kasie UEK.</w:t>
      </w:r>
    </w:p>
    <w:p w:rsidR="007127B3" w:rsidRPr="0013456E" w:rsidRDefault="007127B3" w:rsidP="007127B3">
      <w:pPr>
        <w:jc w:val="both"/>
        <w:rPr>
          <w:rFonts w:ascii="Arial" w:hAnsi="Arial" w:cs="Arial"/>
          <w:sz w:val="22"/>
          <w:szCs w:val="22"/>
        </w:rPr>
      </w:pPr>
    </w:p>
    <w:p w:rsidR="007127B3" w:rsidRPr="0013456E" w:rsidRDefault="007127B3" w:rsidP="007127B3">
      <w:pPr>
        <w:jc w:val="center"/>
        <w:rPr>
          <w:rFonts w:ascii="Arial" w:hAnsi="Arial" w:cs="Arial"/>
          <w:sz w:val="22"/>
          <w:szCs w:val="22"/>
        </w:rPr>
      </w:pPr>
      <w:r w:rsidRPr="0013456E">
        <w:rPr>
          <w:rFonts w:ascii="Arial" w:hAnsi="Arial" w:cs="Arial"/>
          <w:sz w:val="22"/>
          <w:szCs w:val="22"/>
        </w:rPr>
        <w:t>§ 6</w:t>
      </w:r>
    </w:p>
    <w:p w:rsidR="007127B3" w:rsidRPr="0013456E" w:rsidRDefault="007127B3" w:rsidP="007127B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3456E">
        <w:rPr>
          <w:rFonts w:ascii="Arial" w:hAnsi="Arial" w:cs="Arial"/>
          <w:sz w:val="22"/>
          <w:szCs w:val="22"/>
        </w:rPr>
        <w:t>Uniwersytet Ekonomiczny w Krakowie nie refunduje kosztów zakupu nowych okularów</w:t>
      </w:r>
      <w:r>
        <w:rPr>
          <w:rFonts w:ascii="Arial" w:hAnsi="Arial" w:cs="Arial"/>
          <w:sz w:val="22"/>
          <w:szCs w:val="22"/>
        </w:rPr>
        <w:t>,</w:t>
      </w:r>
      <w:r w:rsidRPr="00C46C33">
        <w:rPr>
          <w:rFonts w:ascii="Arial" w:hAnsi="Arial" w:cs="Arial"/>
          <w:sz w:val="22"/>
          <w:szCs w:val="22"/>
        </w:rPr>
        <w:t xml:space="preserve"> </w:t>
      </w:r>
      <w:r w:rsidRPr="0013456E">
        <w:rPr>
          <w:rFonts w:ascii="Arial" w:hAnsi="Arial" w:cs="Arial"/>
          <w:sz w:val="22"/>
          <w:szCs w:val="22"/>
        </w:rPr>
        <w:t>szkieł optyczny</w:t>
      </w:r>
      <w:r>
        <w:rPr>
          <w:rFonts w:ascii="Arial" w:hAnsi="Arial" w:cs="Arial"/>
          <w:sz w:val="22"/>
          <w:szCs w:val="22"/>
        </w:rPr>
        <w:t>ch albo soczewek kontaktowych</w:t>
      </w:r>
      <w:r w:rsidRPr="0013456E">
        <w:rPr>
          <w:rFonts w:ascii="Arial" w:hAnsi="Arial" w:cs="Arial"/>
          <w:sz w:val="22"/>
          <w:szCs w:val="22"/>
        </w:rPr>
        <w:t xml:space="preserve"> korygujących wzrok w przypadku zniszczenia mechanicznego opraw lub szkieł bądź całych okularów</w:t>
      </w:r>
      <w:r>
        <w:rPr>
          <w:rFonts w:ascii="Arial" w:hAnsi="Arial" w:cs="Arial"/>
          <w:sz w:val="22"/>
          <w:szCs w:val="22"/>
        </w:rPr>
        <w:t xml:space="preserve"> albo soczewek kontaktowych</w:t>
      </w:r>
      <w:r w:rsidRPr="0013456E">
        <w:rPr>
          <w:rFonts w:ascii="Arial" w:hAnsi="Arial" w:cs="Arial"/>
          <w:sz w:val="22"/>
          <w:szCs w:val="22"/>
        </w:rPr>
        <w:t>, a także ich zagubienia wynikającego z winy pracownika.</w:t>
      </w:r>
    </w:p>
    <w:p w:rsidR="007127B3" w:rsidRPr="0013456E" w:rsidRDefault="007127B3" w:rsidP="007127B3">
      <w:pPr>
        <w:jc w:val="both"/>
        <w:rPr>
          <w:rFonts w:ascii="Arial" w:hAnsi="Arial" w:cs="Arial"/>
          <w:sz w:val="22"/>
          <w:szCs w:val="22"/>
        </w:rPr>
      </w:pPr>
    </w:p>
    <w:p w:rsidR="007127B3" w:rsidRPr="0013456E" w:rsidRDefault="007127B3" w:rsidP="007127B3">
      <w:pPr>
        <w:jc w:val="center"/>
        <w:rPr>
          <w:rFonts w:ascii="Arial" w:hAnsi="Arial" w:cs="Arial"/>
          <w:sz w:val="22"/>
          <w:szCs w:val="22"/>
        </w:rPr>
      </w:pPr>
      <w:r w:rsidRPr="0013456E">
        <w:rPr>
          <w:rFonts w:ascii="Arial" w:hAnsi="Arial" w:cs="Arial"/>
          <w:sz w:val="22"/>
          <w:szCs w:val="22"/>
        </w:rPr>
        <w:t>§ 7</w:t>
      </w:r>
    </w:p>
    <w:p w:rsidR="007127B3" w:rsidRPr="0013456E" w:rsidRDefault="007127B3" w:rsidP="007127B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3456E">
        <w:rPr>
          <w:rFonts w:ascii="Arial" w:hAnsi="Arial" w:cs="Arial"/>
          <w:sz w:val="22"/>
          <w:szCs w:val="22"/>
        </w:rPr>
        <w:t>Zarządzenie wch</w:t>
      </w:r>
      <w:r>
        <w:rPr>
          <w:rFonts w:ascii="Arial" w:hAnsi="Arial" w:cs="Arial"/>
          <w:sz w:val="22"/>
          <w:szCs w:val="22"/>
        </w:rPr>
        <w:t>odzi w życie z dniem 1 stycznia 2017 r.</w:t>
      </w:r>
    </w:p>
    <w:p w:rsidR="007127B3" w:rsidRPr="0013456E" w:rsidRDefault="007127B3" w:rsidP="007127B3">
      <w:pPr>
        <w:jc w:val="both"/>
        <w:rPr>
          <w:rFonts w:ascii="Arial" w:hAnsi="Arial" w:cs="Arial"/>
          <w:sz w:val="22"/>
          <w:szCs w:val="22"/>
        </w:rPr>
      </w:pPr>
    </w:p>
    <w:p w:rsidR="007127B3" w:rsidRPr="0013456E" w:rsidRDefault="007127B3" w:rsidP="007127B3">
      <w:pPr>
        <w:jc w:val="both"/>
        <w:rPr>
          <w:rFonts w:ascii="Arial" w:hAnsi="Arial" w:cs="Arial"/>
          <w:sz w:val="22"/>
          <w:szCs w:val="22"/>
        </w:rPr>
      </w:pPr>
    </w:p>
    <w:p w:rsidR="007127B3" w:rsidRPr="0013456E" w:rsidRDefault="007127B3" w:rsidP="007127B3">
      <w:pPr>
        <w:jc w:val="both"/>
        <w:rPr>
          <w:rFonts w:ascii="Arial" w:hAnsi="Arial" w:cs="Arial"/>
          <w:sz w:val="22"/>
          <w:szCs w:val="22"/>
        </w:rPr>
      </w:pPr>
    </w:p>
    <w:p w:rsidR="007127B3" w:rsidRPr="0013456E" w:rsidRDefault="007127B3" w:rsidP="007127B3">
      <w:pPr>
        <w:jc w:val="both"/>
        <w:rPr>
          <w:rFonts w:ascii="Arial" w:hAnsi="Arial" w:cs="Arial"/>
          <w:sz w:val="22"/>
          <w:szCs w:val="22"/>
        </w:rPr>
      </w:pPr>
    </w:p>
    <w:p w:rsidR="007127B3" w:rsidRPr="0013456E" w:rsidRDefault="007127B3" w:rsidP="007127B3">
      <w:pPr>
        <w:jc w:val="both"/>
        <w:rPr>
          <w:rFonts w:ascii="Arial" w:hAnsi="Arial" w:cs="Arial"/>
          <w:sz w:val="22"/>
          <w:szCs w:val="22"/>
        </w:rPr>
      </w:pPr>
    </w:p>
    <w:p w:rsidR="007127B3" w:rsidRPr="0013456E" w:rsidRDefault="007127B3" w:rsidP="007127B3">
      <w:pPr>
        <w:jc w:val="both"/>
        <w:rPr>
          <w:rFonts w:ascii="Arial" w:hAnsi="Arial" w:cs="Arial"/>
          <w:sz w:val="22"/>
          <w:szCs w:val="22"/>
        </w:rPr>
      </w:pPr>
    </w:p>
    <w:p w:rsidR="007127B3" w:rsidRPr="00874959" w:rsidRDefault="007127B3" w:rsidP="007127B3">
      <w:pPr>
        <w:ind w:left="-284" w:right="140" w:firstLine="5246"/>
        <w:rPr>
          <w:rFonts w:ascii="Arial" w:hAnsi="Arial" w:cs="Arial"/>
          <w:sz w:val="22"/>
          <w:szCs w:val="22"/>
        </w:rPr>
      </w:pPr>
      <w:r w:rsidRPr="00874959">
        <w:rPr>
          <w:rFonts w:ascii="Arial" w:hAnsi="Arial" w:cs="Arial"/>
          <w:sz w:val="22"/>
          <w:szCs w:val="22"/>
        </w:rPr>
        <w:t xml:space="preserve">  </w:t>
      </w:r>
      <w:r w:rsidRPr="00874959"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874959">
        <w:rPr>
          <w:rFonts w:ascii="Arial" w:hAnsi="Arial" w:cs="Arial"/>
          <w:sz w:val="22"/>
          <w:szCs w:val="22"/>
        </w:rPr>
        <w:t xml:space="preserve"> REKTOR</w:t>
      </w:r>
    </w:p>
    <w:p w:rsidR="007127B3" w:rsidRPr="00874959" w:rsidRDefault="007127B3" w:rsidP="007127B3">
      <w:pPr>
        <w:ind w:left="-284" w:right="140" w:firstLine="5246"/>
        <w:rPr>
          <w:rFonts w:ascii="Arial" w:hAnsi="Arial" w:cs="Arial"/>
          <w:sz w:val="22"/>
          <w:szCs w:val="22"/>
        </w:rPr>
      </w:pPr>
    </w:p>
    <w:p w:rsidR="007127B3" w:rsidRPr="00874959" w:rsidRDefault="007127B3" w:rsidP="007127B3">
      <w:pPr>
        <w:ind w:left="-284" w:right="140" w:firstLine="5246"/>
        <w:rPr>
          <w:rFonts w:ascii="Arial" w:hAnsi="Arial" w:cs="Arial"/>
          <w:sz w:val="22"/>
          <w:szCs w:val="22"/>
        </w:rPr>
      </w:pPr>
    </w:p>
    <w:p w:rsidR="007127B3" w:rsidRPr="00874959" w:rsidRDefault="007127B3" w:rsidP="007127B3">
      <w:pPr>
        <w:ind w:left="-284" w:right="140" w:firstLine="4962"/>
        <w:jc w:val="right"/>
        <w:rPr>
          <w:rFonts w:ascii="Arial" w:hAnsi="Arial" w:cs="Arial"/>
          <w:sz w:val="22"/>
          <w:szCs w:val="22"/>
        </w:rPr>
      </w:pPr>
      <w:r w:rsidRPr="00085BB1">
        <w:rPr>
          <w:rFonts w:ascii="Arial" w:hAnsi="Arial" w:cs="Arial"/>
          <w:sz w:val="22"/>
          <w:szCs w:val="22"/>
        </w:rPr>
        <w:t xml:space="preserve"> prof. UEK dr hab. inż. </w:t>
      </w:r>
      <w:r w:rsidRPr="00874959">
        <w:rPr>
          <w:rFonts w:ascii="Arial" w:hAnsi="Arial" w:cs="Arial"/>
          <w:sz w:val="22"/>
          <w:szCs w:val="22"/>
        </w:rPr>
        <w:t xml:space="preserve">Andrzej </w:t>
      </w:r>
      <w:proofErr w:type="spellStart"/>
      <w:r w:rsidRPr="00874959">
        <w:rPr>
          <w:rFonts w:ascii="Arial" w:hAnsi="Arial" w:cs="Arial"/>
          <w:sz w:val="22"/>
          <w:szCs w:val="22"/>
        </w:rPr>
        <w:t>Chochół</w:t>
      </w:r>
      <w:proofErr w:type="spellEnd"/>
    </w:p>
    <w:p w:rsidR="007127B3" w:rsidRPr="0013456E" w:rsidRDefault="007127B3" w:rsidP="007127B3">
      <w:pPr>
        <w:jc w:val="both"/>
        <w:rPr>
          <w:rFonts w:ascii="Arial" w:hAnsi="Arial" w:cs="Arial"/>
          <w:sz w:val="22"/>
          <w:szCs w:val="22"/>
        </w:rPr>
      </w:pPr>
    </w:p>
    <w:p w:rsidR="007127B3" w:rsidRPr="0013456E" w:rsidRDefault="007127B3" w:rsidP="007127B3">
      <w:pPr>
        <w:jc w:val="both"/>
        <w:rPr>
          <w:rFonts w:ascii="Arial" w:hAnsi="Arial" w:cs="Arial"/>
          <w:sz w:val="22"/>
          <w:szCs w:val="22"/>
        </w:rPr>
      </w:pPr>
    </w:p>
    <w:p w:rsidR="007127B3" w:rsidRPr="0013456E" w:rsidRDefault="007127B3" w:rsidP="007127B3">
      <w:pPr>
        <w:jc w:val="both"/>
        <w:rPr>
          <w:rFonts w:ascii="Arial" w:hAnsi="Arial" w:cs="Arial"/>
          <w:sz w:val="22"/>
          <w:szCs w:val="22"/>
        </w:rPr>
      </w:pPr>
    </w:p>
    <w:p w:rsidR="007127B3" w:rsidRPr="0013456E" w:rsidRDefault="007127B3" w:rsidP="007127B3">
      <w:pPr>
        <w:jc w:val="both"/>
        <w:rPr>
          <w:rFonts w:ascii="Arial" w:hAnsi="Arial" w:cs="Arial"/>
          <w:sz w:val="22"/>
          <w:szCs w:val="22"/>
        </w:rPr>
      </w:pPr>
    </w:p>
    <w:p w:rsidR="007127B3" w:rsidRPr="0013456E" w:rsidRDefault="007127B3" w:rsidP="007127B3">
      <w:pPr>
        <w:jc w:val="both"/>
        <w:rPr>
          <w:rFonts w:ascii="Arial" w:hAnsi="Arial" w:cs="Arial"/>
          <w:sz w:val="22"/>
          <w:szCs w:val="22"/>
        </w:rPr>
      </w:pPr>
    </w:p>
    <w:p w:rsidR="007127B3" w:rsidRPr="0013456E" w:rsidRDefault="007127B3" w:rsidP="007127B3">
      <w:pPr>
        <w:jc w:val="both"/>
        <w:rPr>
          <w:rFonts w:ascii="Arial" w:hAnsi="Arial" w:cs="Arial"/>
          <w:sz w:val="22"/>
          <w:szCs w:val="22"/>
        </w:rPr>
      </w:pPr>
    </w:p>
    <w:p w:rsidR="007127B3" w:rsidRPr="0013456E" w:rsidRDefault="007127B3" w:rsidP="007127B3">
      <w:pPr>
        <w:jc w:val="both"/>
        <w:rPr>
          <w:rFonts w:ascii="Arial" w:hAnsi="Arial" w:cs="Arial"/>
          <w:sz w:val="22"/>
          <w:szCs w:val="22"/>
        </w:rPr>
      </w:pPr>
    </w:p>
    <w:p w:rsidR="007127B3" w:rsidRPr="001C488B" w:rsidRDefault="007127B3" w:rsidP="007127B3">
      <w:pPr>
        <w:jc w:val="both"/>
        <w:rPr>
          <w:rFonts w:ascii="Arial" w:hAnsi="Arial" w:cs="Arial"/>
          <w:sz w:val="22"/>
          <w:szCs w:val="22"/>
        </w:rPr>
      </w:pPr>
    </w:p>
    <w:p w:rsidR="00E33E7C" w:rsidRDefault="00E33E7C"/>
    <w:sectPr w:rsidR="00E33E7C" w:rsidSect="00FC05C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1F43"/>
    <w:multiLevelType w:val="hybridMultilevel"/>
    <w:tmpl w:val="FA44CC50"/>
    <w:lvl w:ilvl="0" w:tplc="959E453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">
    <w:nsid w:val="40EF651F"/>
    <w:multiLevelType w:val="hybridMultilevel"/>
    <w:tmpl w:val="0CF69952"/>
    <w:lvl w:ilvl="0" w:tplc="A1ACC50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60A224F"/>
    <w:multiLevelType w:val="hybridMultilevel"/>
    <w:tmpl w:val="EB7CAC1E"/>
    <w:lvl w:ilvl="0" w:tplc="6552848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94722D2"/>
    <w:multiLevelType w:val="hybridMultilevel"/>
    <w:tmpl w:val="10A25C22"/>
    <w:lvl w:ilvl="0" w:tplc="959E453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4">
    <w:nsid w:val="7FE13A8E"/>
    <w:multiLevelType w:val="hybridMultilevel"/>
    <w:tmpl w:val="0834232C"/>
    <w:lvl w:ilvl="0" w:tplc="959E453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B3"/>
    <w:rsid w:val="003B3E14"/>
    <w:rsid w:val="00626F4D"/>
    <w:rsid w:val="007127B3"/>
    <w:rsid w:val="00E33E7C"/>
    <w:rsid w:val="00F0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127B3"/>
    <w:pPr>
      <w:keepNext/>
      <w:widowControl w:val="0"/>
      <w:tabs>
        <w:tab w:val="left" w:pos="327"/>
      </w:tabs>
      <w:autoSpaceDE w:val="0"/>
      <w:autoSpaceDN w:val="0"/>
      <w:adjustRightInd w:val="0"/>
      <w:jc w:val="center"/>
      <w:outlineLvl w:val="2"/>
    </w:pPr>
    <w:rPr>
      <w:rFonts w:ascii="Arial" w:eastAsia="Calibri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127B3"/>
    <w:rPr>
      <w:rFonts w:ascii="Arial" w:eastAsia="Calibri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3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127B3"/>
    <w:pPr>
      <w:keepNext/>
      <w:widowControl w:val="0"/>
      <w:tabs>
        <w:tab w:val="left" w:pos="327"/>
      </w:tabs>
      <w:autoSpaceDE w:val="0"/>
      <w:autoSpaceDN w:val="0"/>
      <w:adjustRightInd w:val="0"/>
      <w:jc w:val="center"/>
      <w:outlineLvl w:val="2"/>
    </w:pPr>
    <w:rPr>
      <w:rFonts w:ascii="Arial" w:eastAsia="Calibri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127B3"/>
    <w:rPr>
      <w:rFonts w:ascii="Arial" w:eastAsia="Calibri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3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Izmaiłow</dc:creator>
  <cp:lastModifiedBy>Krzysztof Izmaiłow</cp:lastModifiedBy>
  <cp:revision>7</cp:revision>
  <dcterms:created xsi:type="dcterms:W3CDTF">2016-12-08T12:16:00Z</dcterms:created>
  <dcterms:modified xsi:type="dcterms:W3CDTF">2017-01-04T12:55:00Z</dcterms:modified>
</cp:coreProperties>
</file>